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1F0F" w14:textId="1356E44F" w:rsidR="002B0FD9" w:rsidRDefault="002B0FD9" w:rsidP="002B0FD9">
      <w:pPr>
        <w:pStyle w:val="Title"/>
        <w:ind w:left="0" w:right="40"/>
        <w:jc w:val="left"/>
      </w:pPr>
      <w:r w:rsidRPr="002B0FD9">
        <w:rPr>
          <w:sz w:val="22"/>
          <w:szCs w:val="22"/>
        </w:rPr>
        <w:t>Background</w:t>
      </w:r>
      <w:proofErr w:type="gramStart"/>
      <w:r>
        <w:rPr>
          <w:sz w:val="22"/>
          <w:szCs w:val="22"/>
        </w:rPr>
        <w:t>:</w:t>
      </w:r>
      <w:r w:rsidRPr="002B0FD9">
        <w:rPr>
          <w:b w:val="0"/>
          <w:bCs w:val="0"/>
          <w:sz w:val="22"/>
          <w:szCs w:val="22"/>
        </w:rPr>
        <w:t xml:space="preserve">  The</w:t>
      </w:r>
      <w:proofErr w:type="gramEnd"/>
      <w:r w:rsidRPr="002B0FD9">
        <w:rPr>
          <w:b w:val="0"/>
          <w:bCs w:val="0"/>
          <w:sz w:val="22"/>
          <w:szCs w:val="22"/>
        </w:rPr>
        <w:t xml:space="preserve"> Federal and State Freedom of Information Act (FOIA), both </w:t>
      </w:r>
      <w:r>
        <w:rPr>
          <w:b w:val="0"/>
          <w:bCs w:val="0"/>
          <w:sz w:val="22"/>
          <w:szCs w:val="22"/>
        </w:rPr>
        <w:t>require public agencies to be transparent with public information with a design that all information gained by public agencies is treated as public information and made available</w:t>
      </w:r>
      <w:r w:rsidR="00AC710A">
        <w:rPr>
          <w:b w:val="0"/>
          <w:bCs w:val="0"/>
          <w:sz w:val="22"/>
          <w:szCs w:val="22"/>
        </w:rPr>
        <w:t xml:space="preserve"> to requestors</w:t>
      </w:r>
      <w:r>
        <w:rPr>
          <w:b w:val="0"/>
          <w:bCs w:val="0"/>
          <w:sz w:val="22"/>
          <w:szCs w:val="22"/>
        </w:rPr>
        <w:t xml:space="preserve">. The Federal Driver’ Privacy Protection Act (DPPA) restricted the </w:t>
      </w:r>
      <w:r w:rsidR="00AC710A">
        <w:rPr>
          <w:b w:val="0"/>
          <w:bCs w:val="0"/>
          <w:sz w:val="22"/>
          <w:szCs w:val="22"/>
        </w:rPr>
        <w:t xml:space="preserve">permissions allowed under </w:t>
      </w:r>
      <w:r>
        <w:rPr>
          <w:b w:val="0"/>
          <w:bCs w:val="0"/>
          <w:sz w:val="22"/>
          <w:szCs w:val="22"/>
        </w:rPr>
        <w:t xml:space="preserve">FOIA to exclude the information citizens provide to motor vehicle agencies for purposes of obtaining a driver’s license. However, DPPA has a number of exceptions where requestors may obtain driver information if their request qualifies under one of the DPPA exceptions. </w:t>
      </w:r>
    </w:p>
    <w:p w14:paraId="5F2C8A86" w14:textId="77777777" w:rsidR="002B0FD9" w:rsidRDefault="002B0FD9">
      <w:pPr>
        <w:pStyle w:val="Title"/>
      </w:pPr>
    </w:p>
    <w:p w14:paraId="123E7ACE" w14:textId="77777777" w:rsidR="0040243D" w:rsidRDefault="0040243D" w:rsidP="002B0FD9">
      <w:pPr>
        <w:pStyle w:val="Heading1"/>
        <w:shd w:val="clear" w:color="auto" w:fill="FFFFFF"/>
        <w:ind w:left="0"/>
        <w:jc w:val="both"/>
        <w:rPr>
          <w:rFonts w:eastAsia="Times New Roman"/>
          <w:color w:val="201F1E"/>
        </w:rPr>
      </w:pPr>
      <w:r>
        <w:rPr>
          <w:color w:val="201F1E"/>
        </w:rPr>
        <w:t>Does</w:t>
      </w:r>
      <w:r>
        <w:rPr>
          <w:color w:val="201F1E"/>
          <w:spacing w:val="-2"/>
          <w:bdr w:val="none" w:sz="0" w:space="0" w:color="auto" w:frame="1"/>
        </w:rPr>
        <w:t> </w:t>
      </w:r>
      <w:r w:rsidR="00823D15">
        <w:rPr>
          <w:color w:val="201F1E"/>
          <w:spacing w:val="-2"/>
          <w:bdr w:val="none" w:sz="0" w:space="0" w:color="auto" w:frame="1"/>
        </w:rPr>
        <w:t xml:space="preserve">the </w:t>
      </w:r>
      <w:r>
        <w:rPr>
          <w:color w:val="201F1E"/>
        </w:rPr>
        <w:t>SCDMV</w:t>
      </w:r>
      <w:r>
        <w:rPr>
          <w:color w:val="201F1E"/>
          <w:spacing w:val="-2"/>
          <w:bdr w:val="none" w:sz="0" w:space="0" w:color="auto" w:frame="1"/>
        </w:rPr>
        <w:t> </w:t>
      </w:r>
      <w:r>
        <w:rPr>
          <w:color w:val="201F1E"/>
        </w:rPr>
        <w:t>disclose</w:t>
      </w:r>
      <w:r>
        <w:rPr>
          <w:color w:val="201F1E"/>
          <w:spacing w:val="-4"/>
          <w:bdr w:val="none" w:sz="0" w:space="0" w:color="auto" w:frame="1"/>
        </w:rPr>
        <w:t> </w:t>
      </w:r>
      <w:r>
        <w:rPr>
          <w:color w:val="201F1E"/>
        </w:rPr>
        <w:t>personally</w:t>
      </w:r>
      <w:r>
        <w:rPr>
          <w:color w:val="201F1E"/>
          <w:spacing w:val="-6"/>
          <w:bdr w:val="none" w:sz="0" w:space="0" w:color="auto" w:frame="1"/>
        </w:rPr>
        <w:t> </w:t>
      </w:r>
      <w:r>
        <w:rPr>
          <w:color w:val="201F1E"/>
        </w:rPr>
        <w:t>identifiable</w:t>
      </w:r>
      <w:r>
        <w:rPr>
          <w:color w:val="201F1E"/>
          <w:spacing w:val="-4"/>
          <w:bdr w:val="none" w:sz="0" w:space="0" w:color="auto" w:frame="1"/>
        </w:rPr>
        <w:t> </w:t>
      </w:r>
      <w:r>
        <w:rPr>
          <w:color w:val="201F1E"/>
        </w:rPr>
        <w:t>information?</w:t>
      </w:r>
    </w:p>
    <w:p w14:paraId="024A9CA7" w14:textId="4B90BF27" w:rsidR="006231ED" w:rsidRDefault="0040243D" w:rsidP="002B0FD9">
      <w:pPr>
        <w:pStyle w:val="BodyText"/>
        <w:jc w:val="both"/>
        <w:rPr>
          <w:b/>
          <w:bCs/>
        </w:rPr>
      </w:pPr>
      <w:r>
        <w:rPr>
          <w:color w:val="201F1E"/>
        </w:rPr>
        <w:t>In accordance with the Federal Driver</w:t>
      </w:r>
      <w:r w:rsidR="00410D54">
        <w:rPr>
          <w:color w:val="201F1E"/>
        </w:rPr>
        <w:t>’</w:t>
      </w:r>
      <w:r>
        <w:rPr>
          <w:color w:val="201F1E"/>
        </w:rPr>
        <w:t>s Privacy Protection Act</w:t>
      </w:r>
      <w:r w:rsidR="00410D54">
        <w:rPr>
          <w:color w:val="201F1E"/>
        </w:rPr>
        <w:t xml:space="preserve"> (DPPA</w:t>
      </w:r>
      <w:r w:rsidR="000D5E93">
        <w:rPr>
          <w:color w:val="201F1E"/>
        </w:rPr>
        <w:t xml:space="preserve">; 18 USC § 2721, </w:t>
      </w:r>
      <w:r w:rsidR="000D5E93">
        <w:rPr>
          <w:i/>
          <w:color w:val="201F1E"/>
        </w:rPr>
        <w:t>et seq</w:t>
      </w:r>
      <w:r w:rsidR="000D5E93">
        <w:rPr>
          <w:color w:val="201F1E"/>
        </w:rPr>
        <w:t>.</w:t>
      </w:r>
      <w:r w:rsidR="00410D54">
        <w:rPr>
          <w:color w:val="201F1E"/>
        </w:rPr>
        <w:t>)</w:t>
      </w:r>
      <w:r>
        <w:rPr>
          <w:color w:val="201F1E"/>
        </w:rPr>
        <w:t>, the SCDMV disclose</w:t>
      </w:r>
      <w:r w:rsidRPr="007F51B3">
        <w:rPr>
          <w:color w:val="201F1E"/>
        </w:rPr>
        <w:t>s</w:t>
      </w:r>
      <w:r>
        <w:rPr>
          <w:color w:val="201F1E"/>
        </w:rPr>
        <w:t> </w:t>
      </w:r>
      <w:r w:rsidR="00495644">
        <w:rPr>
          <w:color w:val="201F1E"/>
        </w:rPr>
        <w:t>p</w:t>
      </w:r>
      <w:r>
        <w:rPr>
          <w:color w:val="201F1E"/>
        </w:rPr>
        <w:t>ersonally</w:t>
      </w:r>
      <w:r w:rsidR="000D5E93">
        <w:rPr>
          <w:color w:val="201F1E"/>
        </w:rPr>
        <w:t xml:space="preserve"> </w:t>
      </w:r>
      <w:r w:rsidRPr="002B0FD9">
        <w:rPr>
          <w:rFonts w:eastAsia="Times New Roman"/>
        </w:rPr>
        <w:t>identifiable</w:t>
      </w:r>
      <w:r>
        <w:t xml:space="preserve"> information (PII</w:t>
      </w:r>
      <w:r w:rsidRPr="0040243D">
        <w:t>) only when</w:t>
      </w:r>
      <w:r>
        <w:t xml:space="preserve"> the </w:t>
      </w:r>
      <w:r w:rsidR="002B0FD9">
        <w:t xml:space="preserve">request meets </w:t>
      </w:r>
      <w:r w:rsidR="000D5E93">
        <w:t>one of the DPPA’s ex</w:t>
      </w:r>
      <w:r w:rsidR="00AC710A">
        <w:t>ception</w:t>
      </w:r>
      <w:r w:rsidR="000D5E93">
        <w:t>s</w:t>
      </w:r>
      <w:r>
        <w:t>. All</w:t>
      </w:r>
      <w:r>
        <w:rPr>
          <w:spacing w:val="1"/>
          <w:bdr w:val="none" w:sz="0" w:space="0" w:color="auto" w:frame="1"/>
        </w:rPr>
        <w:t> </w:t>
      </w:r>
      <w:r w:rsidR="002B0FD9">
        <w:rPr>
          <w:spacing w:val="1"/>
          <w:bdr w:val="none" w:sz="0" w:space="0" w:color="auto" w:frame="1"/>
        </w:rPr>
        <w:t>requests for SCDMV information are reviewed and vetted by an agency team that includes the SCDMV Data Governance Officer, and the SCDMV General Counsel,</w:t>
      </w:r>
      <w:r w:rsidR="000C2158">
        <w:t xml:space="preserve"> to verify the specific type of </w:t>
      </w:r>
      <w:r>
        <w:t xml:space="preserve">information </w:t>
      </w:r>
      <w:r w:rsidR="000C2158">
        <w:t xml:space="preserve">being </w:t>
      </w:r>
      <w:r>
        <w:t xml:space="preserve">requested and </w:t>
      </w:r>
      <w:r w:rsidR="000C2158">
        <w:t>validate the requestor has proper justification for the information</w:t>
      </w:r>
      <w:r w:rsidR="002B0FD9">
        <w:t xml:space="preserve"> under a DPPA ex</w:t>
      </w:r>
      <w:r w:rsidR="00AC710A">
        <w:t>ception</w:t>
      </w:r>
      <w:r w:rsidR="000C2158">
        <w:t>. I</w:t>
      </w:r>
      <w:r>
        <w:t xml:space="preserve">f the </w:t>
      </w:r>
      <w:r w:rsidR="000C2158">
        <w:t xml:space="preserve">requestor </w:t>
      </w:r>
      <w:r>
        <w:t>is entitled to obtain the information</w:t>
      </w:r>
      <w:r w:rsidR="00410D54">
        <w:t xml:space="preserve"> under DPPA, </w:t>
      </w:r>
      <w:r w:rsidR="000C2158">
        <w:t xml:space="preserve">then, as a public agency, the SCDMV is required by </w:t>
      </w:r>
      <w:r w:rsidR="00410D54">
        <w:t xml:space="preserve">the Freedom of Information Act (FOIA) </w:t>
      </w:r>
      <w:r w:rsidR="000C2158">
        <w:t xml:space="preserve">to fulfill the request. </w:t>
      </w:r>
      <w:r w:rsidR="00741CAF">
        <w:t xml:space="preserve"> </w:t>
      </w:r>
    </w:p>
    <w:p w14:paraId="59B2CDA1" w14:textId="77777777" w:rsidR="006231ED" w:rsidRDefault="006231ED" w:rsidP="002B0FD9">
      <w:pPr>
        <w:pStyle w:val="NormalWeb"/>
        <w:shd w:val="clear" w:color="auto" w:fill="FFFFFF"/>
        <w:spacing w:before="0" w:beforeAutospacing="0" w:after="0" w:afterAutospacing="0" w:line="253" w:lineRule="atLeast"/>
        <w:ind w:right="131"/>
        <w:jc w:val="both"/>
        <w:rPr>
          <w:rFonts w:ascii="Arial" w:hAnsi="Arial" w:cs="Arial"/>
          <w:b/>
          <w:bCs/>
          <w:color w:val="201F1E"/>
          <w:sz w:val="22"/>
          <w:szCs w:val="22"/>
        </w:rPr>
      </w:pPr>
    </w:p>
    <w:p w14:paraId="06C80313" w14:textId="0368773B" w:rsidR="0040243D" w:rsidRPr="002B0FD9" w:rsidRDefault="0040243D" w:rsidP="002B0FD9">
      <w:pPr>
        <w:pStyle w:val="NormalWeb"/>
        <w:shd w:val="clear" w:color="auto" w:fill="FFFFFF"/>
        <w:spacing w:before="0" w:beforeAutospacing="0" w:after="0" w:afterAutospacing="0" w:line="253" w:lineRule="atLeast"/>
        <w:ind w:right="131"/>
        <w:jc w:val="both"/>
        <w:rPr>
          <w:rFonts w:ascii="Arial" w:hAnsi="Arial" w:cs="Arial"/>
          <w:b/>
          <w:bCs/>
          <w:color w:val="201F1E"/>
          <w:sz w:val="22"/>
          <w:szCs w:val="22"/>
        </w:rPr>
      </w:pPr>
      <w:r w:rsidRPr="0040243D">
        <w:rPr>
          <w:rFonts w:ascii="Arial" w:hAnsi="Arial" w:cs="Arial"/>
          <w:b/>
          <w:bCs/>
          <w:color w:val="201F1E"/>
          <w:sz w:val="22"/>
          <w:szCs w:val="22"/>
        </w:rPr>
        <w:t>Do entities requesting information pay for the information they receive?</w:t>
      </w:r>
    </w:p>
    <w:p w14:paraId="2088C25D" w14:textId="4DAE71C2" w:rsidR="006231ED" w:rsidRDefault="0040243D" w:rsidP="002B0FD9">
      <w:pPr>
        <w:pStyle w:val="BodyText"/>
        <w:jc w:val="both"/>
      </w:pPr>
      <w:r w:rsidRPr="002B0FD9">
        <w:t>Yes</w:t>
      </w:r>
      <w:r w:rsidR="00AC710A">
        <w:t>,</w:t>
      </w:r>
      <w:r w:rsidRPr="002B0FD9">
        <w:t xml:space="preserve"> </w:t>
      </w:r>
      <w:r w:rsidR="00AC710A">
        <w:t>t</w:t>
      </w:r>
      <w:r w:rsidRPr="002B0FD9">
        <w:t>he SCDMV charges entities requesting information for the information they receive</w:t>
      </w:r>
      <w:r w:rsidR="00AC710A">
        <w:t xml:space="preserve">. In the case of FOIA requests, SCDMV charges amounts to </w:t>
      </w:r>
      <w:r w:rsidRPr="002B0FD9">
        <w:t xml:space="preserve">recoup the agency’s cost </w:t>
      </w:r>
      <w:r w:rsidR="00410D54" w:rsidRPr="002B0FD9">
        <w:t xml:space="preserve">related to </w:t>
      </w:r>
      <w:r w:rsidR="00AC710A">
        <w:t xml:space="preserve">compiling and </w:t>
      </w:r>
      <w:r w:rsidR="00410D54" w:rsidRPr="002B0FD9">
        <w:t>providing the re</w:t>
      </w:r>
      <w:r w:rsidR="00AC710A">
        <w:t>quested information</w:t>
      </w:r>
      <w:r w:rsidR="00410D54" w:rsidRPr="002B0FD9">
        <w:t>.</w:t>
      </w:r>
      <w:r w:rsidRPr="002B0FD9">
        <w:t xml:space="preserve"> The </w:t>
      </w:r>
      <w:r w:rsidR="000D5E93" w:rsidRPr="002B0FD9">
        <w:t>ability to recoup the agency’s cost is enumerated in S.C. Code §30-4-30</w:t>
      </w:r>
      <w:r w:rsidR="00AC710A">
        <w:t xml:space="preserve"> and neither</w:t>
      </w:r>
      <w:r w:rsidR="000D5E93" w:rsidRPr="002B0FD9">
        <w:t xml:space="preserve"> </w:t>
      </w:r>
      <w:r w:rsidR="006231ED" w:rsidRPr="002B0FD9">
        <w:t xml:space="preserve">the </w:t>
      </w:r>
      <w:r w:rsidRPr="002B0FD9">
        <w:t xml:space="preserve">SCDMV nor </w:t>
      </w:r>
      <w:r w:rsidR="00410D54" w:rsidRPr="002B0FD9">
        <w:t xml:space="preserve">the </w:t>
      </w:r>
      <w:r w:rsidRPr="002B0FD9">
        <w:t xml:space="preserve">State of South Carolina profit from this </w:t>
      </w:r>
      <w:r w:rsidR="000D5E93" w:rsidRPr="002B0FD9">
        <w:t>cost recoupment</w:t>
      </w:r>
      <w:r w:rsidR="00FC40EB" w:rsidRPr="002B0FD9">
        <w:t>.</w:t>
      </w:r>
      <w:r w:rsidRPr="002B0FD9">
        <w:t xml:space="preserve"> </w:t>
      </w:r>
      <w:r w:rsidR="00AC710A">
        <w:t>In cases where companies request recurring or large amounts of information, commonly referred to as “bulk data” requests, t</w:t>
      </w:r>
      <w:r w:rsidRPr="002B0FD9">
        <w:t xml:space="preserve">he </w:t>
      </w:r>
      <w:r w:rsidR="00AC710A">
        <w:t>SCDMV charges fees for the information which is</w:t>
      </w:r>
      <w:r w:rsidR="00B44BDE" w:rsidRPr="002B0FD9">
        <w:t xml:space="preserve"> remitted </w:t>
      </w:r>
      <w:r w:rsidRPr="002B0FD9">
        <w:t xml:space="preserve">to the SCDOT </w:t>
      </w:r>
      <w:r w:rsidR="00AC710A">
        <w:t xml:space="preserve">or the SCDPS </w:t>
      </w:r>
      <w:r w:rsidRPr="002B0FD9">
        <w:t>pursuant to Act 275 of 2016.</w:t>
      </w:r>
    </w:p>
    <w:p w14:paraId="28D561E9" w14:textId="77777777" w:rsidR="006231ED" w:rsidRDefault="006231ED" w:rsidP="002B0FD9">
      <w:pPr>
        <w:pStyle w:val="Heading1"/>
        <w:ind w:left="0"/>
        <w:jc w:val="both"/>
      </w:pPr>
    </w:p>
    <w:p w14:paraId="59E7FF35" w14:textId="39951F0F" w:rsidR="0021528A" w:rsidRDefault="005B211C" w:rsidP="002B0FD9">
      <w:pPr>
        <w:pStyle w:val="Heading1"/>
        <w:ind w:left="0"/>
        <w:jc w:val="both"/>
      </w:pPr>
      <w:r>
        <w:t>What</w:t>
      </w:r>
      <w:r>
        <w:rPr>
          <w:spacing w:val="-4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personally</w:t>
      </w:r>
      <w:r>
        <w:rPr>
          <w:spacing w:val="-7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(PII)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SCDMV</w:t>
      </w:r>
      <w:r>
        <w:rPr>
          <w:spacing w:val="-2"/>
        </w:rPr>
        <w:t xml:space="preserve"> </w:t>
      </w:r>
      <w:r>
        <w:t>disclose?</w:t>
      </w:r>
    </w:p>
    <w:p w14:paraId="07833EB6" w14:textId="295519C3" w:rsidR="006231ED" w:rsidRDefault="005B211C" w:rsidP="002B0FD9">
      <w:pPr>
        <w:pStyle w:val="BodyText"/>
        <w:jc w:val="both"/>
      </w:pPr>
      <w:r w:rsidRPr="00AA6228">
        <w:t>The SCDMV may disclose personally identifiable information (PII) from driver records (which includes</w:t>
      </w:r>
      <w:r w:rsidRPr="00AA6228">
        <w:rPr>
          <w:spacing w:val="1"/>
        </w:rPr>
        <w:t xml:space="preserve"> </w:t>
      </w:r>
      <w:r w:rsidRPr="00AA6228">
        <w:t>information</w:t>
      </w:r>
      <w:r w:rsidRPr="00AA6228">
        <w:rPr>
          <w:spacing w:val="-4"/>
        </w:rPr>
        <w:t xml:space="preserve"> </w:t>
      </w:r>
      <w:r w:rsidRPr="00AA6228">
        <w:t>listed</w:t>
      </w:r>
      <w:r w:rsidRPr="00AA6228">
        <w:rPr>
          <w:spacing w:val="-6"/>
        </w:rPr>
        <w:t xml:space="preserve"> </w:t>
      </w:r>
      <w:r w:rsidRPr="00AA6228">
        <w:t>on</w:t>
      </w:r>
      <w:r w:rsidRPr="00AA6228">
        <w:rPr>
          <w:spacing w:val="-3"/>
        </w:rPr>
        <w:t xml:space="preserve"> </w:t>
      </w:r>
      <w:r w:rsidRPr="00AA6228">
        <w:t>driver’s</w:t>
      </w:r>
      <w:r w:rsidRPr="00AA6228">
        <w:rPr>
          <w:spacing w:val="-3"/>
        </w:rPr>
        <w:t xml:space="preserve"> </w:t>
      </w:r>
      <w:r w:rsidRPr="00AA6228">
        <w:t>license</w:t>
      </w:r>
      <w:r w:rsidR="00770CA8" w:rsidRPr="00AA6228">
        <w:t>s</w:t>
      </w:r>
      <w:r w:rsidRPr="00AA6228">
        <w:t>)</w:t>
      </w:r>
      <w:r w:rsidRPr="00AA6228">
        <w:rPr>
          <w:spacing w:val="-5"/>
        </w:rPr>
        <w:t xml:space="preserve"> </w:t>
      </w:r>
      <w:r w:rsidRPr="00AA6228">
        <w:t>and</w:t>
      </w:r>
      <w:r w:rsidRPr="00AA6228">
        <w:rPr>
          <w:spacing w:val="-3"/>
        </w:rPr>
        <w:t xml:space="preserve"> </w:t>
      </w:r>
      <w:r w:rsidRPr="00AA6228">
        <w:t>vehicle</w:t>
      </w:r>
      <w:r w:rsidRPr="00AA6228">
        <w:rPr>
          <w:spacing w:val="-4"/>
        </w:rPr>
        <w:t xml:space="preserve"> </w:t>
      </w:r>
      <w:r w:rsidRPr="00AA6228">
        <w:t>records</w:t>
      </w:r>
      <w:r w:rsidRPr="00AA6228">
        <w:rPr>
          <w:spacing w:val="-6"/>
        </w:rPr>
        <w:t xml:space="preserve"> </w:t>
      </w:r>
      <w:r w:rsidRPr="00AA6228">
        <w:t>(including</w:t>
      </w:r>
      <w:r w:rsidRPr="00AA6228">
        <w:rPr>
          <w:spacing w:val="-3"/>
        </w:rPr>
        <w:t xml:space="preserve"> </w:t>
      </w:r>
      <w:r w:rsidRPr="00AA6228">
        <w:t>name,</w:t>
      </w:r>
      <w:r w:rsidRPr="00AA6228">
        <w:rPr>
          <w:spacing w:val="-5"/>
        </w:rPr>
        <w:t xml:space="preserve"> </w:t>
      </w:r>
      <w:r w:rsidRPr="00AA6228">
        <w:t>address,</w:t>
      </w:r>
      <w:r w:rsidRPr="00AA6228">
        <w:rPr>
          <w:spacing w:val="-3"/>
        </w:rPr>
        <w:t xml:space="preserve"> </w:t>
      </w:r>
      <w:r w:rsidRPr="00AA6228">
        <w:t>and</w:t>
      </w:r>
      <w:r w:rsidRPr="00AA6228">
        <w:rPr>
          <w:spacing w:val="-6"/>
        </w:rPr>
        <w:t xml:space="preserve"> </w:t>
      </w:r>
      <w:r w:rsidRPr="00AA6228">
        <w:t>vehicles</w:t>
      </w:r>
      <w:r w:rsidRPr="00AA6228">
        <w:rPr>
          <w:spacing w:val="-1"/>
        </w:rPr>
        <w:t xml:space="preserve"> </w:t>
      </w:r>
      <w:r w:rsidR="00770CA8" w:rsidRPr="00AA6228">
        <w:t>owned</w:t>
      </w:r>
      <w:r w:rsidRPr="00AA6228">
        <w:t xml:space="preserve">) to those who meet </w:t>
      </w:r>
      <w:r w:rsidR="00AC710A">
        <w:t xml:space="preserve">an </w:t>
      </w:r>
      <w:proofErr w:type="gramStart"/>
      <w:r w:rsidR="00AC710A">
        <w:t xml:space="preserve">exception </w:t>
      </w:r>
      <w:r w:rsidRPr="00AA6228">
        <w:t>criteria</w:t>
      </w:r>
      <w:proofErr w:type="gramEnd"/>
      <w:r w:rsidRPr="00AA6228">
        <w:t xml:space="preserve"> as specified in </w:t>
      </w:r>
      <w:r w:rsidR="00410D54" w:rsidRPr="00AA6228">
        <w:t>the DPPA</w:t>
      </w:r>
      <w:r w:rsidRPr="00AA6228">
        <w:t xml:space="preserve">. </w:t>
      </w:r>
      <w:r w:rsidR="00071A2E" w:rsidRPr="00AA6228">
        <w:t>The SCDMV is prohibited</w:t>
      </w:r>
      <w:r w:rsidR="001A30F3">
        <w:t xml:space="preserve">, in all instances, </w:t>
      </w:r>
      <w:r w:rsidR="00071A2E" w:rsidRPr="00AA6228">
        <w:t>from providing driver’s license photographs, social security numbers, signatures, height, weight, race, and medical and/or disability information. (SC Code §§ 30-4-160 and 30-4-165.) The SCDMV is also prohibited from releasing to a private party any part of the record of a person under fifteen years of age who has applied for or been issued an identification card.</w:t>
      </w:r>
    </w:p>
    <w:p w14:paraId="4B87E0AC" w14:textId="77777777" w:rsidR="00AA6228" w:rsidRDefault="00AA6228" w:rsidP="002B0FD9">
      <w:pPr>
        <w:pStyle w:val="Heading1"/>
        <w:spacing w:before="94"/>
        <w:ind w:left="0"/>
        <w:jc w:val="both"/>
      </w:pPr>
    </w:p>
    <w:p w14:paraId="2AE7CF87" w14:textId="7D2B770E" w:rsidR="0021528A" w:rsidRDefault="005B211C" w:rsidP="002B0FD9">
      <w:pPr>
        <w:pStyle w:val="Heading1"/>
        <w:spacing w:before="94"/>
        <w:ind w:left="0"/>
        <w:jc w:val="both"/>
      </w:pPr>
      <w:r>
        <w:t>Why</w:t>
      </w:r>
      <w:r>
        <w:rPr>
          <w:spacing w:val="-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companies</w:t>
      </w:r>
      <w:r>
        <w:rPr>
          <w:spacing w:val="-5"/>
        </w:rPr>
        <w:t xml:space="preserve"> </w:t>
      </w:r>
      <w:r>
        <w:t>want my</w:t>
      </w:r>
      <w:r>
        <w:rPr>
          <w:spacing w:val="-4"/>
        </w:rPr>
        <w:t xml:space="preserve"> </w:t>
      </w:r>
      <w:r>
        <w:t>information?</w:t>
      </w:r>
    </w:p>
    <w:p w14:paraId="1A113740" w14:textId="3C287E37" w:rsidR="0021528A" w:rsidRDefault="005B211C" w:rsidP="002B0FD9">
      <w:pPr>
        <w:pStyle w:val="BodyText"/>
        <w:spacing w:before="40" w:line="276" w:lineRule="auto"/>
        <w:ind w:right="119"/>
      </w:pPr>
      <w:r>
        <w:t>Companies generally request information regarding vehicle titles or vehicle registration; information regarding</w:t>
      </w:r>
      <w:r>
        <w:rPr>
          <w:spacing w:val="1"/>
        </w:rPr>
        <w:t xml:space="preserve"> </w:t>
      </w:r>
      <w:r>
        <w:t>accidents, traffic violations</w:t>
      </w:r>
      <w:r w:rsidR="00D761BD">
        <w:t>,</w:t>
      </w:r>
      <w:r>
        <w:t xml:space="preserve"> or suspension of driving privileges; as well as information on newly licensed drivers.</w:t>
      </w:r>
      <w:r w:rsidR="00071A2E">
        <w:t xml:space="preserve"> </w:t>
      </w:r>
      <w:r>
        <w:rPr>
          <w:spacing w:val="-59"/>
        </w:rPr>
        <w:t xml:space="preserve"> </w:t>
      </w:r>
      <w:r w:rsidR="00D761BD">
        <w:rPr>
          <w:spacing w:val="-59"/>
        </w:rPr>
        <w:t xml:space="preserve">      </w:t>
      </w:r>
      <w:r>
        <w:t>Examples of</w:t>
      </w:r>
      <w:r>
        <w:rPr>
          <w:spacing w:val="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companies use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include:</w:t>
      </w:r>
    </w:p>
    <w:p w14:paraId="2181577C" w14:textId="52AD4450" w:rsidR="0021528A" w:rsidRDefault="005B211C" w:rsidP="002B0FD9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71" w:lineRule="auto"/>
        <w:ind w:right="1079"/>
      </w:pPr>
      <w:r>
        <w:t>Insurance companies use driving record</w:t>
      </w:r>
      <w:r w:rsidR="00071A2E">
        <w:t>s</w:t>
      </w:r>
      <w:r>
        <w:t xml:space="preserve"> during underwriting to assess risk </w:t>
      </w:r>
      <w:r w:rsidR="00071A2E">
        <w:t>and determine</w:t>
      </w:r>
      <w:r>
        <w:rPr>
          <w:spacing w:val="-1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policies.</w:t>
      </w:r>
      <w:r w:rsidR="000C2158">
        <w:t xml:space="preserve"> Without this information, all drivers in S.C. would likely pay the </w:t>
      </w:r>
      <w:r w:rsidR="00BF1E6D">
        <w:t>equivalent rates</w:t>
      </w:r>
      <w:r w:rsidR="000C2158">
        <w:t xml:space="preserve"> for insurance which would adversely affect safe drivers.</w:t>
      </w:r>
    </w:p>
    <w:p w14:paraId="7A060397" w14:textId="3449D6E6" w:rsidR="0021528A" w:rsidRDefault="005B211C" w:rsidP="002B0FD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5" w:line="273" w:lineRule="auto"/>
        <w:ind w:right="332"/>
      </w:pPr>
      <w:r>
        <w:t>Insurance companies use accident reports, traffic violation reports</w:t>
      </w:r>
      <w:r w:rsidR="00D761BD">
        <w:t>,</w:t>
      </w:r>
      <w:r>
        <w:t xml:space="preserve"> and suspension of driving </w:t>
      </w:r>
      <w:r w:rsidR="00BF1E6D">
        <w:t xml:space="preserve">privilege reports </w:t>
      </w:r>
      <w:r>
        <w:t>to adjust</w:t>
      </w:r>
      <w:r>
        <w:rPr>
          <w:spacing w:val="2"/>
        </w:rPr>
        <w:t xml:space="preserve"> </w:t>
      </w:r>
      <w:r>
        <w:t>customer</w:t>
      </w:r>
      <w:r>
        <w:rPr>
          <w:spacing w:val="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premiums.</w:t>
      </w:r>
      <w:r w:rsidR="000C2158">
        <w:t xml:space="preserve"> Without this information, all drivers in S.C. would likely pay </w:t>
      </w:r>
      <w:r w:rsidR="00BF1E6D">
        <w:t>equivalent</w:t>
      </w:r>
      <w:r w:rsidR="000C2158">
        <w:t xml:space="preserve"> rate</w:t>
      </w:r>
      <w:r w:rsidR="00BF1E6D">
        <w:t>s</w:t>
      </w:r>
      <w:r w:rsidR="000C2158">
        <w:t xml:space="preserve"> for insurance which would adversely affect safe drivers.</w:t>
      </w:r>
    </w:p>
    <w:p w14:paraId="53C4A600" w14:textId="0FC5FF83" w:rsidR="0021528A" w:rsidRDefault="005B211C" w:rsidP="002B0FD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 w:line="271" w:lineRule="auto"/>
        <w:ind w:right="664"/>
      </w:pPr>
      <w:r>
        <w:t xml:space="preserve">Private towing companies use vehicle title and registration information to </w:t>
      </w:r>
      <w:r w:rsidR="00071A2E">
        <w:t xml:space="preserve">notify </w:t>
      </w:r>
      <w:r>
        <w:t>owners or lien</w:t>
      </w:r>
      <w:r>
        <w:rPr>
          <w:spacing w:val="-60"/>
        </w:rPr>
        <w:t xml:space="preserve"> </w:t>
      </w:r>
      <w:r>
        <w:t>holders of</w:t>
      </w:r>
      <w:r>
        <w:rPr>
          <w:spacing w:val="2"/>
        </w:rPr>
        <w:t xml:space="preserve"> </w:t>
      </w:r>
      <w:r w:rsidR="00071A2E">
        <w:rPr>
          <w:spacing w:val="2"/>
        </w:rPr>
        <w:t xml:space="preserve">towed or </w:t>
      </w:r>
      <w:r>
        <w:t>abandoned</w:t>
      </w:r>
      <w:r>
        <w:rPr>
          <w:spacing w:val="-2"/>
        </w:rPr>
        <w:t xml:space="preserve"> </w:t>
      </w:r>
      <w:r>
        <w:t>vehicles.</w:t>
      </w:r>
    </w:p>
    <w:p w14:paraId="1CF7C55A" w14:textId="5F8F2D5B" w:rsidR="000C2158" w:rsidRDefault="00BF1E6D" w:rsidP="002B0FD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 w:line="271" w:lineRule="auto"/>
        <w:ind w:right="664"/>
      </w:pPr>
      <w:r>
        <w:t>Auto part supply companies use information such as year, make and model of vehicles registered in the state to forecast repair part inventories in South Carolina stores.</w:t>
      </w:r>
    </w:p>
    <w:p w14:paraId="3A212870" w14:textId="77777777" w:rsidR="0021528A" w:rsidRDefault="005B211C" w:rsidP="002B0FD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7"/>
      </w:pPr>
      <w:r>
        <w:t>Insurance</w:t>
      </w:r>
      <w:r>
        <w:rPr>
          <w:spacing w:val="-6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proofErr w:type="gramStart"/>
      <w:r>
        <w:t>newly-licensed</w:t>
      </w:r>
      <w:proofErr w:type="gramEnd"/>
      <w:r>
        <w:rPr>
          <w:spacing w:val="-3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adjustments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policies.</w:t>
      </w:r>
    </w:p>
    <w:p w14:paraId="1635BD62" w14:textId="11FCF959" w:rsidR="006231ED" w:rsidRDefault="005B211C" w:rsidP="002B0FD9">
      <w:pPr>
        <w:pStyle w:val="BodyText"/>
        <w:spacing w:before="11"/>
        <w:ind w:left="840"/>
        <w:jc w:val="both"/>
        <w:rPr>
          <w:sz w:val="26"/>
        </w:rPr>
      </w:pPr>
      <w:r>
        <w:t>Automobile manufacturers and consumer protection agencies use vehicle information to notify</w:t>
      </w:r>
      <w:r w:rsidR="006231ED">
        <w:rPr>
          <w:spacing w:val="-59"/>
        </w:rPr>
        <w:br/>
      </w:r>
      <w:r>
        <w:t xml:space="preserve">consumers </w:t>
      </w:r>
      <w:r w:rsidR="00071A2E">
        <w:t xml:space="preserve">of </w:t>
      </w:r>
      <w:r>
        <w:t>safety</w:t>
      </w:r>
      <w:r w:rsidRPr="006231ED">
        <w:rPr>
          <w:spacing w:val="-2"/>
        </w:rPr>
        <w:t xml:space="preserve"> </w:t>
      </w:r>
      <w:r w:rsidR="00071A2E">
        <w:t>recalls</w:t>
      </w:r>
      <w:r>
        <w:t>.</w:t>
      </w:r>
    </w:p>
    <w:p w14:paraId="2FD4112E" w14:textId="365074C5" w:rsidR="0021528A" w:rsidRDefault="005B211C" w:rsidP="002B0FD9">
      <w:pPr>
        <w:pStyle w:val="Heading1"/>
        <w:ind w:left="0"/>
        <w:jc w:val="both"/>
      </w:pPr>
      <w:r>
        <w:lastRenderedPageBreak/>
        <w:t>Can</w:t>
      </w:r>
      <w:r>
        <w:rPr>
          <w:spacing w:val="-2"/>
        </w:rPr>
        <w:t xml:space="preserve"> </w:t>
      </w:r>
      <w:r>
        <w:t>these companies</w:t>
      </w:r>
      <w:r>
        <w:rPr>
          <w:spacing w:val="-5"/>
        </w:rPr>
        <w:t xml:space="preserve"> </w:t>
      </w:r>
      <w:r>
        <w:t>use my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approach me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services?</w:t>
      </w:r>
    </w:p>
    <w:p w14:paraId="429CCF46" w14:textId="3989C092" w:rsidR="0040243D" w:rsidRDefault="005B211C" w:rsidP="00A60742">
      <w:pPr>
        <w:pStyle w:val="BodyText"/>
        <w:spacing w:before="2"/>
        <w:jc w:val="both"/>
        <w:rPr>
          <w:sz w:val="26"/>
        </w:rPr>
      </w:pPr>
      <w:r>
        <w:t>No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 SCDMV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marketing/solicitation.</w:t>
      </w:r>
      <w:r>
        <w:rPr>
          <w:spacing w:val="-3"/>
        </w:rPr>
        <w:t xml:space="preserve"> </w:t>
      </w:r>
      <w:r w:rsidR="00071A2E">
        <w:t xml:space="preserve">See </w:t>
      </w:r>
      <w:r>
        <w:t>S.C. Code §30-2-50(A).</w:t>
      </w:r>
    </w:p>
    <w:p w14:paraId="4FC502DD" w14:textId="401D6D2E" w:rsidR="006231ED" w:rsidRDefault="006231ED" w:rsidP="00A60742">
      <w:pPr>
        <w:pStyle w:val="BodyText"/>
        <w:spacing w:before="2"/>
        <w:jc w:val="both"/>
        <w:rPr>
          <w:sz w:val="26"/>
        </w:rPr>
      </w:pPr>
    </w:p>
    <w:p w14:paraId="14C87C56" w14:textId="58FA389D" w:rsidR="0021528A" w:rsidRDefault="005B211C" w:rsidP="002B0FD9">
      <w:pPr>
        <w:pStyle w:val="Heading1"/>
        <w:spacing w:before="1"/>
        <w:ind w:left="0"/>
        <w:jc w:val="both"/>
      </w:pPr>
      <w:r>
        <w:t>What</w:t>
      </w:r>
      <w:r>
        <w:rPr>
          <w:spacing w:val="-3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precautions</w:t>
      </w:r>
      <w:r>
        <w:rPr>
          <w:spacing w:val="-1"/>
        </w:rPr>
        <w:t xml:space="preserve"> </w:t>
      </w:r>
      <w:r w:rsidR="00770CA8">
        <w:t>does SCDMV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companies?</w:t>
      </w:r>
    </w:p>
    <w:p w14:paraId="7AAF6ADE" w14:textId="37F4B395" w:rsidR="006231ED" w:rsidRDefault="005B211C" w:rsidP="002B0FD9">
      <w:pPr>
        <w:pStyle w:val="BodyText"/>
      </w:pPr>
      <w:r w:rsidRPr="00AA6228">
        <w:t>Companies requesting data from SCDMV enter into contractual agreement</w:t>
      </w:r>
      <w:r w:rsidR="00071A2E" w:rsidRPr="00AA6228">
        <w:t>s</w:t>
      </w:r>
      <w:r w:rsidRPr="00AA6228">
        <w:t xml:space="preserve"> with the </w:t>
      </w:r>
      <w:r w:rsidR="00D761BD" w:rsidRPr="00AA6228">
        <w:t>D</w:t>
      </w:r>
      <w:r w:rsidRPr="00AA6228">
        <w:t>epartment regarding</w:t>
      </w:r>
      <w:r w:rsidRPr="00AA6228">
        <w:rPr>
          <w:spacing w:val="1"/>
        </w:rPr>
        <w:t xml:space="preserve"> </w:t>
      </w:r>
      <w:r w:rsidRPr="00AA6228">
        <w:t xml:space="preserve">the use and security of the data they obtain. These SCDMV contracts include security controls to promote information security. </w:t>
      </w:r>
      <w:proofErr w:type="gramStart"/>
      <w:r w:rsidR="00BF1E6D">
        <w:t>SC</w:t>
      </w:r>
      <w:r w:rsidR="00071A2E" w:rsidRPr="00AA6228">
        <w:t>DMV</w:t>
      </w:r>
      <w:r w:rsidRPr="00AA6228">
        <w:t xml:space="preserve"> information</w:t>
      </w:r>
      <w:proofErr w:type="gramEnd"/>
      <w:r w:rsidRPr="00AA6228">
        <w:t xml:space="preserve"> security requirements are based on security</w:t>
      </w:r>
      <w:r w:rsidRPr="00AA6228">
        <w:rPr>
          <w:spacing w:val="-4"/>
        </w:rPr>
        <w:t xml:space="preserve"> </w:t>
      </w:r>
      <w:r w:rsidRPr="00AA6228">
        <w:t>best</w:t>
      </w:r>
      <w:r w:rsidRPr="00AA6228">
        <w:rPr>
          <w:spacing w:val="-3"/>
        </w:rPr>
        <w:t xml:space="preserve"> </w:t>
      </w:r>
      <w:r w:rsidRPr="00AA6228">
        <w:t>practices</w:t>
      </w:r>
      <w:r w:rsidRPr="00AA6228">
        <w:rPr>
          <w:spacing w:val="-4"/>
        </w:rPr>
        <w:t xml:space="preserve"> </w:t>
      </w:r>
      <w:r w:rsidRPr="00AA6228">
        <w:t>and</w:t>
      </w:r>
      <w:r w:rsidRPr="00AA6228">
        <w:rPr>
          <w:spacing w:val="-4"/>
        </w:rPr>
        <w:t xml:space="preserve"> </w:t>
      </w:r>
      <w:r w:rsidRPr="00AA6228">
        <w:t>the</w:t>
      </w:r>
      <w:r w:rsidRPr="00AA6228">
        <w:rPr>
          <w:spacing w:val="-2"/>
        </w:rPr>
        <w:t xml:space="preserve"> </w:t>
      </w:r>
      <w:r w:rsidRPr="00AA6228">
        <w:t>National</w:t>
      </w:r>
      <w:r w:rsidRPr="00AA6228">
        <w:rPr>
          <w:spacing w:val="-3"/>
        </w:rPr>
        <w:t xml:space="preserve"> </w:t>
      </w:r>
      <w:r w:rsidRPr="00AA6228">
        <w:t>Institute</w:t>
      </w:r>
      <w:r w:rsidRPr="00AA6228">
        <w:rPr>
          <w:spacing w:val="-4"/>
        </w:rPr>
        <w:t xml:space="preserve"> </w:t>
      </w:r>
      <w:r w:rsidRPr="00AA6228">
        <w:t>of Standards</w:t>
      </w:r>
      <w:r w:rsidRPr="00AA6228">
        <w:rPr>
          <w:spacing w:val="-4"/>
        </w:rPr>
        <w:t xml:space="preserve"> </w:t>
      </w:r>
      <w:r w:rsidRPr="00AA6228">
        <w:t>and</w:t>
      </w:r>
      <w:r w:rsidRPr="00AA6228">
        <w:rPr>
          <w:spacing w:val="-4"/>
        </w:rPr>
        <w:t xml:space="preserve"> </w:t>
      </w:r>
      <w:r w:rsidRPr="00AA6228">
        <w:t>Technology.</w:t>
      </w:r>
      <w:r w:rsidRPr="00AA6228">
        <w:rPr>
          <w:spacing w:val="-3"/>
        </w:rPr>
        <w:t xml:space="preserve"> </w:t>
      </w:r>
      <w:r w:rsidRPr="00AA6228">
        <w:t>Mandated</w:t>
      </w:r>
      <w:r w:rsidRPr="00AA6228">
        <w:rPr>
          <w:spacing w:val="-2"/>
        </w:rPr>
        <w:t xml:space="preserve"> </w:t>
      </w:r>
      <w:r w:rsidRPr="00AA6228">
        <w:t>security</w:t>
      </w:r>
      <w:r w:rsidR="0040243D" w:rsidRPr="00AA6228">
        <w:t xml:space="preserve"> </w:t>
      </w:r>
      <w:r w:rsidRPr="00AA6228">
        <w:t xml:space="preserve">awareness training by companies must include the </w:t>
      </w:r>
      <w:r w:rsidR="00D761BD" w:rsidRPr="00AA6228">
        <w:t xml:space="preserve">proper </w:t>
      </w:r>
      <w:r w:rsidRPr="00AA6228">
        <w:t xml:space="preserve">handling of </w:t>
      </w:r>
      <w:r w:rsidR="00D761BD" w:rsidRPr="00AA6228">
        <w:t>PII</w:t>
      </w:r>
      <w:r w:rsidR="00F54FE3" w:rsidRPr="00AA6228">
        <w:t xml:space="preserve">. SCDMV </w:t>
      </w:r>
      <w:proofErr w:type="gramStart"/>
      <w:r w:rsidRPr="00AA6228">
        <w:t>also</w:t>
      </w:r>
      <w:r w:rsidR="00F54FE3" w:rsidRPr="00AA6228">
        <w:t xml:space="preserve"> </w:t>
      </w:r>
      <w:r w:rsidRPr="00AA6228">
        <w:rPr>
          <w:spacing w:val="-60"/>
        </w:rPr>
        <w:t xml:space="preserve"> </w:t>
      </w:r>
      <w:r w:rsidRPr="00AA6228">
        <w:t>includes</w:t>
      </w:r>
      <w:proofErr w:type="gramEnd"/>
      <w:r w:rsidRPr="00AA6228">
        <w:t xml:space="preserve"> clauses in contracts that allow the Department to audit companies who receive information</w:t>
      </w:r>
      <w:r w:rsidR="00D761BD" w:rsidRPr="00AA6228">
        <w:t xml:space="preserve">, to </w:t>
      </w:r>
      <w:r w:rsidRPr="00AA6228">
        <w:t>publicly disclose any</w:t>
      </w:r>
      <w:r w:rsidRPr="006231ED">
        <w:t xml:space="preserve"> </w:t>
      </w:r>
      <w:r w:rsidRPr="00AA6228">
        <w:t xml:space="preserve">misuse of information by companies, </w:t>
      </w:r>
      <w:r w:rsidR="00D761BD" w:rsidRPr="00AA6228">
        <w:t xml:space="preserve">and </w:t>
      </w:r>
      <w:r w:rsidRPr="00AA6228">
        <w:t xml:space="preserve">to immediately terminate any contract if the Department believes the information is </w:t>
      </w:r>
      <w:r w:rsidR="00D761BD" w:rsidRPr="00AA6228">
        <w:t xml:space="preserve">or has been </w:t>
      </w:r>
      <w:r w:rsidRPr="00AA6228">
        <w:t>improperly used or</w:t>
      </w:r>
      <w:r w:rsidRPr="00AA6228">
        <w:rPr>
          <w:spacing w:val="1"/>
        </w:rPr>
        <w:t xml:space="preserve"> </w:t>
      </w:r>
      <w:r w:rsidRPr="00AA6228">
        <w:t xml:space="preserve">accessed. If SCDMV identifies a </w:t>
      </w:r>
      <w:r w:rsidR="00BF1E6D">
        <w:t>customer</w:t>
      </w:r>
      <w:r w:rsidRPr="00AA6228">
        <w:t xml:space="preserve"> misusing </w:t>
      </w:r>
      <w:r w:rsidR="00D761BD" w:rsidRPr="00AA6228">
        <w:t xml:space="preserve">SCDMV </w:t>
      </w:r>
      <w:r w:rsidRPr="00AA6228">
        <w:t>information</w:t>
      </w:r>
      <w:r w:rsidR="00D761BD" w:rsidRPr="00AA6228">
        <w:t>,</w:t>
      </w:r>
      <w:r w:rsidR="00BF1E6D">
        <w:t xml:space="preserve"> access is suspended pending an investigation by the agency and, if fraudulent activity is suspected, </w:t>
      </w:r>
      <w:r w:rsidR="006231ED" w:rsidRPr="00AA6228">
        <w:t>t</w:t>
      </w:r>
      <w:r w:rsidRPr="00AA6228">
        <w:t>he case is immediately referred to the</w:t>
      </w:r>
      <w:r w:rsidRPr="00AA6228">
        <w:rPr>
          <w:spacing w:val="1"/>
        </w:rPr>
        <w:t xml:space="preserve"> </w:t>
      </w:r>
      <w:r w:rsidRPr="00AA6228">
        <w:t>South</w:t>
      </w:r>
      <w:r w:rsidRPr="00AA6228">
        <w:rPr>
          <w:spacing w:val="-1"/>
        </w:rPr>
        <w:t xml:space="preserve"> </w:t>
      </w:r>
      <w:r w:rsidRPr="00AA6228">
        <w:t>Carolina Law</w:t>
      </w:r>
      <w:r w:rsidRPr="00AA6228">
        <w:rPr>
          <w:spacing w:val="-4"/>
        </w:rPr>
        <w:t xml:space="preserve"> </w:t>
      </w:r>
      <w:r w:rsidRPr="00AA6228">
        <w:t>Enforcement</w:t>
      </w:r>
      <w:r w:rsidRPr="00AA6228">
        <w:rPr>
          <w:spacing w:val="2"/>
        </w:rPr>
        <w:t xml:space="preserve"> </w:t>
      </w:r>
      <w:r w:rsidRPr="00AA6228">
        <w:t>Division (SLED)</w:t>
      </w:r>
      <w:r w:rsidRPr="00AA6228">
        <w:rPr>
          <w:spacing w:val="-2"/>
        </w:rPr>
        <w:t xml:space="preserve"> </w:t>
      </w:r>
      <w:r w:rsidRPr="00AA6228">
        <w:t>for</w:t>
      </w:r>
      <w:r w:rsidRPr="00AA6228">
        <w:rPr>
          <w:spacing w:val="2"/>
        </w:rPr>
        <w:t xml:space="preserve"> </w:t>
      </w:r>
      <w:r w:rsidRPr="00AA6228">
        <w:t>investigation.</w:t>
      </w:r>
    </w:p>
    <w:p w14:paraId="42E85830" w14:textId="77777777" w:rsidR="006231ED" w:rsidRDefault="006231ED" w:rsidP="002B0FD9">
      <w:pPr>
        <w:pStyle w:val="Heading1"/>
        <w:ind w:left="0"/>
        <w:jc w:val="both"/>
      </w:pPr>
    </w:p>
    <w:p w14:paraId="378A913C" w14:textId="36A3BF22" w:rsidR="0021528A" w:rsidRDefault="005B211C" w:rsidP="002B0FD9">
      <w:pPr>
        <w:pStyle w:val="Heading1"/>
        <w:ind w:left="0"/>
        <w:jc w:val="both"/>
      </w:pP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 w:rsidR="00D97D19">
        <w:rPr>
          <w:spacing w:val="-5"/>
        </w:rPr>
        <w:t xml:space="preserve">the </w:t>
      </w:r>
      <w:r>
        <w:t>SCDMV</w:t>
      </w:r>
      <w:r>
        <w:rPr>
          <w:spacing w:val="-3"/>
        </w:rPr>
        <w:t xml:space="preserve"> </w:t>
      </w:r>
      <w:r>
        <w:t>Discloses</w:t>
      </w:r>
    </w:p>
    <w:p w14:paraId="59F27965" w14:textId="7AA18881" w:rsidR="0021528A" w:rsidRDefault="00D97D19" w:rsidP="002B0FD9">
      <w:pPr>
        <w:pStyle w:val="BodyText"/>
        <w:spacing w:before="181" w:line="273" w:lineRule="auto"/>
      </w:pPr>
      <w:r>
        <w:t xml:space="preserve">The </w:t>
      </w:r>
      <w:r w:rsidR="005B211C">
        <w:t>SCDMV</w:t>
      </w:r>
      <w:r w:rsidR="005B211C">
        <w:rPr>
          <w:spacing w:val="-4"/>
        </w:rPr>
        <w:t xml:space="preserve"> </w:t>
      </w:r>
      <w:r w:rsidR="005B211C">
        <w:t>facilitates</w:t>
      </w:r>
      <w:r w:rsidR="005B211C">
        <w:rPr>
          <w:spacing w:val="-5"/>
        </w:rPr>
        <w:t xml:space="preserve"> </w:t>
      </w:r>
      <w:r w:rsidR="005B211C">
        <w:t>access</w:t>
      </w:r>
      <w:r w:rsidR="005B211C">
        <w:rPr>
          <w:spacing w:val="-3"/>
        </w:rPr>
        <w:t xml:space="preserve"> </w:t>
      </w:r>
      <w:r w:rsidR="005B211C">
        <w:t>to</w:t>
      </w:r>
      <w:r w:rsidR="005B211C">
        <w:rPr>
          <w:spacing w:val="-5"/>
        </w:rPr>
        <w:t xml:space="preserve"> </w:t>
      </w:r>
      <w:r w:rsidR="005B211C">
        <w:t>information</w:t>
      </w:r>
      <w:r w:rsidR="005B211C">
        <w:rPr>
          <w:spacing w:val="-5"/>
        </w:rPr>
        <w:t xml:space="preserve"> </w:t>
      </w:r>
      <w:r w:rsidR="005B211C">
        <w:t>for</w:t>
      </w:r>
      <w:r w:rsidR="005B211C">
        <w:rPr>
          <w:spacing w:val="-2"/>
        </w:rPr>
        <w:t xml:space="preserve"> </w:t>
      </w:r>
      <w:r w:rsidR="005B211C">
        <w:t>approved</w:t>
      </w:r>
      <w:r w:rsidR="005B211C">
        <w:rPr>
          <w:spacing w:val="-3"/>
        </w:rPr>
        <w:t xml:space="preserve"> </w:t>
      </w:r>
      <w:r w:rsidR="005B211C">
        <w:t>service</w:t>
      </w:r>
      <w:r w:rsidR="005B211C">
        <w:rPr>
          <w:spacing w:val="-4"/>
        </w:rPr>
        <w:t xml:space="preserve"> </w:t>
      </w:r>
      <w:r w:rsidR="005B211C">
        <w:t>providers</w:t>
      </w:r>
      <w:r w:rsidR="005B211C">
        <w:rPr>
          <w:spacing w:val="-2"/>
        </w:rPr>
        <w:t xml:space="preserve"> </w:t>
      </w:r>
      <w:r w:rsidR="005B211C">
        <w:t>in</w:t>
      </w:r>
      <w:r w:rsidR="005B211C">
        <w:rPr>
          <w:spacing w:val="-5"/>
        </w:rPr>
        <w:t xml:space="preserve"> </w:t>
      </w:r>
      <w:r w:rsidR="005B211C">
        <w:t>order</w:t>
      </w:r>
      <w:r w:rsidR="005B211C">
        <w:rPr>
          <w:spacing w:val="-5"/>
        </w:rPr>
        <w:t xml:space="preserve"> </w:t>
      </w:r>
      <w:r w:rsidR="005B211C">
        <w:t>to</w:t>
      </w:r>
      <w:r w:rsidR="005B211C">
        <w:rPr>
          <w:spacing w:val="-5"/>
        </w:rPr>
        <w:t xml:space="preserve"> </w:t>
      </w:r>
      <w:r w:rsidR="005B211C">
        <w:t>improve</w:t>
      </w:r>
      <w:r w:rsidR="005B211C">
        <w:rPr>
          <w:spacing w:val="-3"/>
        </w:rPr>
        <w:t xml:space="preserve"> </w:t>
      </w:r>
      <w:r w:rsidR="005B211C">
        <w:t>driver</w:t>
      </w:r>
      <w:r w:rsidR="005B211C">
        <w:rPr>
          <w:spacing w:val="-2"/>
        </w:rPr>
        <w:t xml:space="preserve"> </w:t>
      </w:r>
      <w:r w:rsidR="005B211C">
        <w:t>services,</w:t>
      </w:r>
      <w:r w:rsidR="005B211C">
        <w:rPr>
          <w:spacing w:val="-58"/>
        </w:rPr>
        <w:t xml:space="preserve"> </w:t>
      </w:r>
      <w:r w:rsidR="005B211C">
        <w:t>insurance</w:t>
      </w:r>
      <w:r w:rsidR="005B211C">
        <w:rPr>
          <w:spacing w:val="-5"/>
        </w:rPr>
        <w:t xml:space="preserve"> </w:t>
      </w:r>
      <w:r w:rsidR="005B211C">
        <w:t>rates,</w:t>
      </w:r>
      <w:r w:rsidR="005B211C">
        <w:rPr>
          <w:spacing w:val="-4"/>
        </w:rPr>
        <w:t xml:space="preserve"> </w:t>
      </w:r>
      <w:r w:rsidR="005B211C">
        <w:t>and</w:t>
      </w:r>
      <w:r w:rsidR="005B211C">
        <w:rPr>
          <w:spacing w:val="-3"/>
        </w:rPr>
        <w:t xml:space="preserve"> </w:t>
      </w:r>
      <w:r w:rsidR="005B211C">
        <w:t>vehicle</w:t>
      </w:r>
      <w:r w:rsidR="005B211C">
        <w:rPr>
          <w:spacing w:val="-2"/>
        </w:rPr>
        <w:t xml:space="preserve"> </w:t>
      </w:r>
      <w:r w:rsidR="005B211C">
        <w:t>safety</w:t>
      </w:r>
      <w:r w:rsidR="005B211C">
        <w:rPr>
          <w:spacing w:val="-7"/>
        </w:rPr>
        <w:t xml:space="preserve"> </w:t>
      </w:r>
      <w:r w:rsidR="005B211C">
        <w:t>for</w:t>
      </w:r>
      <w:r w:rsidR="005B211C">
        <w:rPr>
          <w:spacing w:val="-3"/>
        </w:rPr>
        <w:t xml:space="preserve"> </w:t>
      </w:r>
      <w:r w:rsidR="005B211C">
        <w:t>South</w:t>
      </w:r>
      <w:r w:rsidR="005B211C">
        <w:rPr>
          <w:spacing w:val="-4"/>
        </w:rPr>
        <w:t xml:space="preserve"> </w:t>
      </w:r>
      <w:r w:rsidR="005B211C">
        <w:t>Carolina</w:t>
      </w:r>
      <w:r w:rsidR="005B211C">
        <w:rPr>
          <w:spacing w:val="-3"/>
        </w:rPr>
        <w:t xml:space="preserve"> </w:t>
      </w:r>
      <w:r w:rsidR="005B211C">
        <w:t>citizens. Information</w:t>
      </w:r>
      <w:r w:rsidR="005B211C">
        <w:rPr>
          <w:spacing w:val="-5"/>
        </w:rPr>
        <w:t xml:space="preserve"> </w:t>
      </w:r>
      <w:r w:rsidR="005B211C">
        <w:t>provided</w:t>
      </w:r>
      <w:r w:rsidR="005B211C">
        <w:rPr>
          <w:spacing w:val="-2"/>
        </w:rPr>
        <w:t xml:space="preserve"> </w:t>
      </w:r>
      <w:r w:rsidR="005B211C">
        <w:t>is</w:t>
      </w:r>
      <w:r w:rsidR="005B211C">
        <w:rPr>
          <w:spacing w:val="-2"/>
        </w:rPr>
        <w:t xml:space="preserve"> </w:t>
      </w:r>
      <w:r w:rsidR="005B211C">
        <w:t>grouped</w:t>
      </w:r>
      <w:r w:rsidR="005B211C">
        <w:rPr>
          <w:spacing w:val="-2"/>
        </w:rPr>
        <w:t xml:space="preserve"> </w:t>
      </w:r>
      <w:r w:rsidR="005B211C">
        <w:t>as</w:t>
      </w:r>
      <w:r w:rsidR="005B211C">
        <w:rPr>
          <w:spacing w:val="-7"/>
        </w:rPr>
        <w:t xml:space="preserve"> </w:t>
      </w:r>
      <w:r w:rsidR="005B211C">
        <w:t>follows:</w:t>
      </w:r>
    </w:p>
    <w:p w14:paraId="46280649" w14:textId="77777777" w:rsidR="0021528A" w:rsidRDefault="0021528A" w:rsidP="00495644">
      <w:pPr>
        <w:pStyle w:val="BodyText"/>
        <w:jc w:val="both"/>
        <w:rPr>
          <w:sz w:val="24"/>
        </w:rPr>
      </w:pPr>
    </w:p>
    <w:p w14:paraId="0885FC42" w14:textId="77777777" w:rsidR="0021528A" w:rsidRDefault="005B211C" w:rsidP="00495644">
      <w:pPr>
        <w:pStyle w:val="Heading1"/>
        <w:spacing w:before="144"/>
        <w:ind w:firstLine="600"/>
        <w:jc w:val="both"/>
      </w:pPr>
      <w:r>
        <w:rPr>
          <w:u w:val="single"/>
        </w:rPr>
        <w:t>Vehicle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Information:</w:t>
      </w:r>
    </w:p>
    <w:p w14:paraId="172B2C5F" w14:textId="77777777" w:rsidR="0021528A" w:rsidRDefault="0021528A" w:rsidP="00495644">
      <w:pPr>
        <w:pStyle w:val="BodyText"/>
        <w:jc w:val="both"/>
        <w:rPr>
          <w:b/>
          <w:sz w:val="16"/>
        </w:rPr>
      </w:pPr>
    </w:p>
    <w:p w14:paraId="6E51FB6C" w14:textId="77777777" w:rsidR="0021528A" w:rsidRDefault="005B211C" w:rsidP="00495644">
      <w:pPr>
        <w:pStyle w:val="BodyText"/>
        <w:spacing w:before="94"/>
        <w:ind w:left="720"/>
        <w:jc w:val="both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Data:</w:t>
      </w:r>
      <w:r>
        <w:rPr>
          <w:b/>
          <w:spacing w:val="-6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(VIN),</w:t>
      </w:r>
      <w:r>
        <w:rPr>
          <w:spacing w:val="-3"/>
        </w:rPr>
        <w:t xml:space="preserve"> </w:t>
      </w:r>
      <w:r>
        <w:t>make,</w:t>
      </w:r>
      <w:r>
        <w:rPr>
          <w:spacing w:val="-4"/>
        </w:rPr>
        <w:t xml:space="preserve"> </w:t>
      </w:r>
      <w:r>
        <w:t>model,</w:t>
      </w:r>
      <w:r>
        <w:rPr>
          <w:spacing w:val="-1"/>
        </w:rPr>
        <w:t xml:space="preserve"> </w:t>
      </w:r>
      <w:r>
        <w:t>year</w:t>
      </w:r>
    </w:p>
    <w:p w14:paraId="5A273FF1" w14:textId="77777777" w:rsidR="0021528A" w:rsidRDefault="0021528A" w:rsidP="00495644">
      <w:pPr>
        <w:pStyle w:val="BodyText"/>
        <w:spacing w:before="1"/>
        <w:jc w:val="both"/>
        <w:rPr>
          <w:sz w:val="24"/>
        </w:rPr>
      </w:pPr>
    </w:p>
    <w:p w14:paraId="2ECCD4FF" w14:textId="77777777" w:rsidR="0021528A" w:rsidRDefault="005B211C" w:rsidP="00495644">
      <w:pPr>
        <w:pStyle w:val="BodyText"/>
        <w:spacing w:line="276" w:lineRule="auto"/>
        <w:ind w:left="720" w:right="588"/>
        <w:jc w:val="both"/>
      </w:pPr>
      <w:r>
        <w:rPr>
          <w:b/>
        </w:rPr>
        <w:t xml:space="preserve">Purpose: </w:t>
      </w:r>
      <w:r>
        <w:t>This information is provided to service providers for notification of recalls or other safety</w:t>
      </w:r>
      <w:r>
        <w:rPr>
          <w:spacing w:val="1"/>
        </w:rPr>
        <w:t xml:space="preserve"> </w:t>
      </w:r>
      <w:r>
        <w:t>concerns related to specific vehicles.</w:t>
      </w:r>
      <w:r>
        <w:rPr>
          <w:spacing w:val="1"/>
        </w:rPr>
        <w:t xml:space="preserve"> </w:t>
      </w:r>
      <w:r>
        <w:t>This information allows vehicle manufacturers to know who</w:t>
      </w:r>
      <w:r>
        <w:rPr>
          <w:spacing w:val="1"/>
        </w:rPr>
        <w:t xml:space="preserve"> </w:t>
      </w:r>
      <w:r>
        <w:t>currently owns a specific vehicle make, model, type, and equipment package. Companies need this</w:t>
      </w:r>
      <w:r>
        <w:rPr>
          <w:spacing w:val="-6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recall and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vehicle owners.</w:t>
      </w:r>
    </w:p>
    <w:p w14:paraId="03140951" w14:textId="77777777" w:rsidR="0021528A" w:rsidRDefault="0021528A" w:rsidP="00495644">
      <w:pPr>
        <w:pStyle w:val="BodyText"/>
        <w:spacing w:before="10"/>
        <w:jc w:val="both"/>
        <w:rPr>
          <w:sz w:val="20"/>
        </w:rPr>
      </w:pPr>
    </w:p>
    <w:p w14:paraId="32B61143" w14:textId="041022C6" w:rsidR="0021528A" w:rsidRDefault="005B211C" w:rsidP="00495644">
      <w:pPr>
        <w:spacing w:line="278" w:lineRule="auto"/>
        <w:ind w:left="720" w:right="1017"/>
        <w:jc w:val="both"/>
      </w:pPr>
      <w:r>
        <w:rPr>
          <w:b/>
        </w:rPr>
        <w:t xml:space="preserve">Example of Service Providers: </w:t>
      </w:r>
      <w:r w:rsidR="00640B20">
        <w:t xml:space="preserve">Recall Service </w:t>
      </w:r>
    </w:p>
    <w:p w14:paraId="0DC110F6" w14:textId="77777777" w:rsidR="0021528A" w:rsidRDefault="0021528A" w:rsidP="00495644">
      <w:pPr>
        <w:pStyle w:val="BodyText"/>
        <w:spacing w:before="4"/>
        <w:jc w:val="both"/>
        <w:rPr>
          <w:sz w:val="20"/>
        </w:rPr>
      </w:pPr>
    </w:p>
    <w:p w14:paraId="1C0B3A9E" w14:textId="437311A6" w:rsidR="0021528A" w:rsidRDefault="00071A2E" w:rsidP="002B0FD9">
      <w:pPr>
        <w:spacing w:line="278" w:lineRule="auto"/>
        <w:ind w:left="720"/>
        <w:jc w:val="both"/>
      </w:pPr>
      <w:r>
        <w:rPr>
          <w:b/>
        </w:rPr>
        <w:t xml:space="preserve">Example </w:t>
      </w:r>
      <w:r w:rsidR="00FB7B58">
        <w:rPr>
          <w:b/>
        </w:rPr>
        <w:t xml:space="preserve">of </w:t>
      </w:r>
      <w:r w:rsidR="005B211C">
        <w:rPr>
          <w:b/>
        </w:rPr>
        <w:t>us</w:t>
      </w:r>
      <w:r w:rsidR="00FB7B58">
        <w:rPr>
          <w:b/>
        </w:rPr>
        <w:t>e of</w:t>
      </w:r>
      <w:r w:rsidR="005B211C">
        <w:rPr>
          <w:b/>
        </w:rPr>
        <w:t xml:space="preserve"> this information include:</w:t>
      </w:r>
      <w:r w:rsidR="005B211C">
        <w:rPr>
          <w:b/>
          <w:spacing w:val="1"/>
        </w:rPr>
        <w:t xml:space="preserve"> </w:t>
      </w:r>
      <w:r w:rsidR="00640B20">
        <w:rPr>
          <w:rFonts w:ascii="Roboto" w:hAnsi="Roboto"/>
          <w:color w:val="0A0A0A"/>
          <w:shd w:val="clear" w:color="auto" w:fill="FFFFFF"/>
        </w:rPr>
        <w:t>The Automotive Industry – manufacturers and dealerships to ensure regulatory compliance, reduce liability, and protect brand integrity.</w:t>
      </w:r>
      <w:r w:rsidR="00640B20">
        <w:rPr>
          <w:rStyle w:val="vkekvd"/>
          <w:rFonts w:ascii="Roboto" w:hAnsi="Roboto"/>
          <w:color w:val="0A0A0A"/>
          <w:shd w:val="clear" w:color="auto" w:fill="FFFFFF"/>
        </w:rPr>
        <w:t> </w:t>
      </w:r>
    </w:p>
    <w:p w14:paraId="7D7B4DC3" w14:textId="77777777" w:rsidR="001A30F3" w:rsidRDefault="001A30F3" w:rsidP="00495644">
      <w:pPr>
        <w:pStyle w:val="Heading1"/>
        <w:spacing w:before="215"/>
        <w:ind w:firstLine="600"/>
        <w:jc w:val="both"/>
        <w:rPr>
          <w:u w:val="single"/>
        </w:rPr>
      </w:pPr>
    </w:p>
    <w:p w14:paraId="75D48D52" w14:textId="3B852222" w:rsidR="0021528A" w:rsidRDefault="005B211C" w:rsidP="00495644">
      <w:pPr>
        <w:pStyle w:val="Heading1"/>
        <w:spacing w:before="215"/>
        <w:ind w:firstLine="600"/>
        <w:jc w:val="both"/>
      </w:pPr>
      <w:r>
        <w:rPr>
          <w:u w:val="single"/>
        </w:rPr>
        <w:t>Violations,</w:t>
      </w:r>
      <w:r>
        <w:rPr>
          <w:spacing w:val="-4"/>
          <w:u w:val="single"/>
        </w:rPr>
        <w:t xml:space="preserve"> </w:t>
      </w:r>
      <w:r>
        <w:rPr>
          <w:u w:val="single"/>
        </w:rPr>
        <w:t>Suspensions:</w:t>
      </w:r>
    </w:p>
    <w:p w14:paraId="763E7F64" w14:textId="77777777" w:rsidR="0021528A" w:rsidRDefault="0021528A" w:rsidP="00495644">
      <w:pPr>
        <w:pStyle w:val="BodyText"/>
        <w:jc w:val="both"/>
        <w:rPr>
          <w:b/>
          <w:sz w:val="16"/>
        </w:rPr>
      </w:pPr>
    </w:p>
    <w:p w14:paraId="56AA223A" w14:textId="16A78DE8" w:rsidR="0021528A" w:rsidRDefault="005B211C" w:rsidP="00495644">
      <w:pPr>
        <w:spacing w:before="93"/>
        <w:ind w:left="751"/>
        <w:jc w:val="both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Data:</w:t>
      </w:r>
      <w:r>
        <w:rPr>
          <w:b/>
          <w:spacing w:val="-4"/>
        </w:rPr>
        <w:t xml:space="preserve"> </w:t>
      </w:r>
      <w:r>
        <w:t>Driver’s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</w:p>
    <w:p w14:paraId="57EFF17F" w14:textId="77777777" w:rsidR="0021528A" w:rsidRDefault="0021528A" w:rsidP="00495644">
      <w:pPr>
        <w:pStyle w:val="BodyText"/>
        <w:spacing w:before="2"/>
        <w:jc w:val="both"/>
        <w:rPr>
          <w:sz w:val="24"/>
        </w:rPr>
      </w:pPr>
    </w:p>
    <w:p w14:paraId="2B107A97" w14:textId="397354B9" w:rsidR="0021528A" w:rsidRDefault="005B211C" w:rsidP="00495644">
      <w:pPr>
        <w:pStyle w:val="BodyText"/>
        <w:spacing w:line="276" w:lineRule="auto"/>
        <w:ind w:left="751"/>
        <w:jc w:val="both"/>
      </w:pPr>
      <w:r>
        <w:rPr>
          <w:b/>
        </w:rPr>
        <w:t xml:space="preserve">Purpose: </w:t>
      </w:r>
      <w:r>
        <w:t>This information is provided to service providers for awareness of traffic violations and</w:t>
      </w:r>
      <w:r>
        <w:rPr>
          <w:spacing w:val="1"/>
        </w:rPr>
        <w:t xml:space="preserve"> </w:t>
      </w:r>
      <w:r w:rsidR="00071A2E">
        <w:t xml:space="preserve">collisions </w:t>
      </w:r>
      <w:r>
        <w:t>to aid with risk evaluation.</w:t>
      </w:r>
      <w:r>
        <w:rPr>
          <w:spacing w:val="1"/>
        </w:rPr>
        <w:t xml:space="preserve"> </w:t>
      </w:r>
      <w:r>
        <w:t>It allows companies to charge appropriate rates to their customers</w:t>
      </w:r>
      <w:r>
        <w:rPr>
          <w:spacing w:val="-59"/>
        </w:rPr>
        <w:t xml:space="preserve"> </w:t>
      </w:r>
      <w:r>
        <w:t>individually rather than increase overall rates due to problem drivers.</w:t>
      </w:r>
      <w:r>
        <w:rPr>
          <w:spacing w:val="1"/>
        </w:rPr>
        <w:t xml:space="preserve"> </w:t>
      </w:r>
      <w:r>
        <w:t>In addition, this information is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legality</w:t>
      </w:r>
      <w:r>
        <w:rPr>
          <w:spacing w:val="-4"/>
        </w:rPr>
        <w:t xml:space="preserve"> </w:t>
      </w:r>
      <w:r>
        <w:t>of their drivers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vehicles.</w:t>
      </w:r>
    </w:p>
    <w:p w14:paraId="323BCA73" w14:textId="77777777" w:rsidR="0021528A" w:rsidRDefault="0021528A" w:rsidP="00495644">
      <w:pPr>
        <w:pStyle w:val="BodyText"/>
        <w:spacing w:before="10"/>
        <w:jc w:val="both"/>
        <w:rPr>
          <w:sz w:val="20"/>
        </w:rPr>
      </w:pPr>
    </w:p>
    <w:p w14:paraId="3AD25E37" w14:textId="363ED13F" w:rsidR="0021528A" w:rsidRDefault="005B211C" w:rsidP="00495644">
      <w:pPr>
        <w:pStyle w:val="BodyText"/>
        <w:spacing w:line="276" w:lineRule="auto"/>
        <w:ind w:left="751" w:right="137"/>
        <w:jc w:val="both"/>
      </w:pPr>
      <w:r>
        <w:rPr>
          <w:b/>
        </w:rPr>
        <w:t xml:space="preserve">Example of Service Providers: </w:t>
      </w:r>
      <w:r w:rsidR="00640B20">
        <w:t>Specialize in Risk Management data</w:t>
      </w:r>
    </w:p>
    <w:p w14:paraId="337545EA" w14:textId="77777777" w:rsidR="0021528A" w:rsidRDefault="0021528A" w:rsidP="00495644">
      <w:pPr>
        <w:pStyle w:val="BodyText"/>
        <w:spacing w:before="10"/>
        <w:jc w:val="both"/>
        <w:rPr>
          <w:sz w:val="20"/>
        </w:rPr>
      </w:pPr>
    </w:p>
    <w:p w14:paraId="3507E4FF" w14:textId="5CFC4180" w:rsidR="0021528A" w:rsidRDefault="00FB7B58" w:rsidP="00495644">
      <w:pPr>
        <w:pStyle w:val="BodyText"/>
        <w:spacing w:line="278" w:lineRule="auto"/>
        <w:ind w:left="751"/>
        <w:jc w:val="both"/>
      </w:pPr>
      <w:r>
        <w:rPr>
          <w:b/>
        </w:rPr>
        <w:t xml:space="preserve">Example of use of this information </w:t>
      </w:r>
      <w:proofErr w:type="gramStart"/>
      <w:r>
        <w:rPr>
          <w:b/>
        </w:rPr>
        <w:t>include</w:t>
      </w:r>
      <w:r w:rsidR="005B211C">
        <w:rPr>
          <w:b/>
        </w:rPr>
        <w:t>:</w:t>
      </w:r>
      <w:proofErr w:type="gramEnd"/>
      <w:r w:rsidR="005B211C">
        <w:rPr>
          <w:b/>
        </w:rPr>
        <w:t xml:space="preserve"> </w:t>
      </w:r>
      <w:r w:rsidR="00640B20">
        <w:t>Insurance companies, commercial fleets, and government agencies</w:t>
      </w:r>
      <w:r w:rsidR="007D1826">
        <w:t xml:space="preserve"> use data to monitor driver safety and behavior, underwriting, and risk assessment</w:t>
      </w:r>
      <w:r>
        <w:t xml:space="preserve"> and </w:t>
      </w:r>
      <w:r>
        <w:lastRenderedPageBreak/>
        <w:t>management.</w:t>
      </w:r>
    </w:p>
    <w:p w14:paraId="534DC7FD" w14:textId="77777777" w:rsidR="00D97D19" w:rsidRDefault="00D97D19" w:rsidP="005B211C">
      <w:pPr>
        <w:pStyle w:val="Heading1"/>
        <w:spacing w:before="65"/>
        <w:ind w:firstLine="600"/>
        <w:rPr>
          <w:u w:val="single"/>
        </w:rPr>
      </w:pPr>
    </w:p>
    <w:p w14:paraId="200B569A" w14:textId="64A8D45D" w:rsidR="0021528A" w:rsidRDefault="005B211C" w:rsidP="005B211C">
      <w:pPr>
        <w:pStyle w:val="Heading1"/>
        <w:spacing w:before="65"/>
        <w:ind w:firstLine="600"/>
      </w:pPr>
      <w:r>
        <w:rPr>
          <w:u w:val="single"/>
        </w:rPr>
        <w:t>Newly</w:t>
      </w:r>
      <w:r>
        <w:rPr>
          <w:spacing w:val="-6"/>
          <w:u w:val="single"/>
        </w:rPr>
        <w:t xml:space="preserve"> </w:t>
      </w:r>
      <w:r>
        <w:rPr>
          <w:u w:val="single"/>
        </w:rPr>
        <w:t>Licensed</w:t>
      </w:r>
      <w:r>
        <w:rPr>
          <w:spacing w:val="-2"/>
          <w:u w:val="single"/>
        </w:rPr>
        <w:t xml:space="preserve"> </w:t>
      </w:r>
      <w:r>
        <w:rPr>
          <w:u w:val="single"/>
        </w:rPr>
        <w:t>Drivers:</w:t>
      </w:r>
    </w:p>
    <w:p w14:paraId="6E0620FE" w14:textId="77777777" w:rsidR="0021528A" w:rsidRDefault="0021528A">
      <w:pPr>
        <w:pStyle w:val="BodyText"/>
        <w:rPr>
          <w:b/>
          <w:sz w:val="16"/>
        </w:rPr>
      </w:pPr>
    </w:p>
    <w:p w14:paraId="7C2CA250" w14:textId="5B0B6B9D" w:rsidR="0021528A" w:rsidRDefault="005B211C" w:rsidP="002B0FD9">
      <w:pPr>
        <w:pStyle w:val="BodyText"/>
        <w:spacing w:before="94"/>
        <w:ind w:firstLine="720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Data:</w:t>
      </w:r>
      <w:r>
        <w:rPr>
          <w:b/>
          <w:spacing w:val="-4"/>
        </w:rPr>
        <w:t xml:space="preserve"> </w:t>
      </w:r>
      <w:r>
        <w:t>Driver’s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spacing w:val="-5"/>
        </w:rPr>
        <w:t xml:space="preserve"> </w:t>
      </w:r>
    </w:p>
    <w:p w14:paraId="575BC295" w14:textId="77777777" w:rsidR="0021528A" w:rsidRDefault="0021528A">
      <w:pPr>
        <w:pStyle w:val="BodyText"/>
        <w:spacing w:before="3"/>
        <w:rPr>
          <w:sz w:val="24"/>
        </w:rPr>
      </w:pPr>
    </w:p>
    <w:p w14:paraId="3C393C20" w14:textId="469B1E6C" w:rsidR="001A30F3" w:rsidRPr="00751620" w:rsidRDefault="005B211C" w:rsidP="00751620">
      <w:pPr>
        <w:pStyle w:val="BodyText"/>
        <w:spacing w:before="1" w:line="278" w:lineRule="auto"/>
        <w:ind w:left="751" w:right="1188"/>
      </w:pPr>
      <w:r>
        <w:rPr>
          <w:b/>
        </w:rPr>
        <w:t xml:space="preserve">Purpose: </w:t>
      </w:r>
      <w:r>
        <w:t>This information is provided to insurance companies to ensure that new drivers are</w:t>
      </w:r>
      <w:r>
        <w:rPr>
          <w:spacing w:val="-59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insured.</w:t>
      </w:r>
    </w:p>
    <w:p w14:paraId="71DAF1DB" w14:textId="77777777" w:rsidR="001A30F3" w:rsidRDefault="001A30F3" w:rsidP="001A30F3">
      <w:pPr>
        <w:pStyle w:val="Heading1"/>
        <w:spacing w:before="1"/>
        <w:ind w:left="720"/>
        <w:rPr>
          <w:u w:val="single"/>
        </w:rPr>
      </w:pPr>
    </w:p>
    <w:p w14:paraId="06C6F8CE" w14:textId="7E6322C1" w:rsidR="0021528A" w:rsidRDefault="005B211C" w:rsidP="001A30F3">
      <w:pPr>
        <w:pStyle w:val="Heading1"/>
        <w:spacing w:before="1"/>
        <w:ind w:left="720"/>
      </w:pPr>
      <w:r>
        <w:rPr>
          <w:u w:val="single"/>
        </w:rPr>
        <w:t>Address</w:t>
      </w:r>
      <w:r>
        <w:rPr>
          <w:spacing w:val="-5"/>
          <w:u w:val="single"/>
        </w:rPr>
        <w:t xml:space="preserve"> </w:t>
      </w:r>
      <w:r>
        <w:rPr>
          <w:u w:val="single"/>
        </w:rPr>
        <w:t>Changes:</w:t>
      </w:r>
    </w:p>
    <w:p w14:paraId="1A43A3B8" w14:textId="530A005E" w:rsidR="0021528A" w:rsidRDefault="005B211C" w:rsidP="002B0FD9">
      <w:pPr>
        <w:spacing w:before="200"/>
        <w:ind w:firstLine="720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Data:</w:t>
      </w:r>
      <w:r>
        <w:rPr>
          <w:b/>
          <w:spacing w:val="-4"/>
        </w:rPr>
        <w:t xml:space="preserve"> </w:t>
      </w:r>
      <w:r>
        <w:t>Driver’s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Address</w:t>
      </w:r>
    </w:p>
    <w:p w14:paraId="2FEC9C1E" w14:textId="77777777" w:rsidR="0021528A" w:rsidRDefault="0021528A">
      <w:pPr>
        <w:pStyle w:val="BodyText"/>
        <w:spacing w:before="1"/>
        <w:rPr>
          <w:sz w:val="24"/>
        </w:rPr>
      </w:pPr>
    </w:p>
    <w:p w14:paraId="0CD276CF" w14:textId="2043081E" w:rsidR="001A30F3" w:rsidRPr="00751620" w:rsidRDefault="005B211C" w:rsidP="00751620">
      <w:pPr>
        <w:pStyle w:val="BodyText"/>
        <w:spacing w:before="1" w:line="276" w:lineRule="auto"/>
        <w:ind w:left="751" w:right="329"/>
        <w:jc w:val="both"/>
      </w:pPr>
      <w:r>
        <w:rPr>
          <w:b/>
        </w:rPr>
        <w:t xml:space="preserve">Purpose: </w:t>
      </w:r>
      <w:r>
        <w:t>This information is provided to insurance companies to ensure drivers are accurately rated</w:t>
      </w:r>
      <w:r>
        <w:rPr>
          <w:spacing w:val="1"/>
        </w:rPr>
        <w:t xml:space="preserve"> </w:t>
      </w:r>
      <w:r>
        <w:t>based on their locations. People who live near work or school tend to have less accident loss because</w:t>
      </w:r>
      <w:r>
        <w:rPr>
          <w:spacing w:val="-5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work or school.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allows</w:t>
      </w:r>
      <w:r>
        <w:rPr>
          <w:spacing w:val="-59"/>
        </w:rPr>
        <w:t xml:space="preserve"> </w:t>
      </w:r>
      <w:r>
        <w:t>drivers 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reductions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driving</w:t>
      </w:r>
      <w:r>
        <w:rPr>
          <w:spacing w:val="2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distances.</w:t>
      </w:r>
    </w:p>
    <w:p w14:paraId="1E02AF10" w14:textId="77777777" w:rsidR="001A30F3" w:rsidRDefault="001A30F3" w:rsidP="005B211C">
      <w:pPr>
        <w:pStyle w:val="Heading1"/>
        <w:ind w:firstLine="600"/>
        <w:rPr>
          <w:u w:val="single"/>
        </w:rPr>
      </w:pPr>
    </w:p>
    <w:p w14:paraId="40292BD9" w14:textId="538ABF1C" w:rsidR="0021528A" w:rsidRDefault="005B211C" w:rsidP="005B211C">
      <w:pPr>
        <w:pStyle w:val="Heading1"/>
        <w:ind w:firstLine="600"/>
      </w:pPr>
      <w:r>
        <w:rPr>
          <w:u w:val="single"/>
        </w:rPr>
        <w:t>Motor</w:t>
      </w:r>
      <w:r>
        <w:rPr>
          <w:spacing w:val="-4"/>
          <w:u w:val="single"/>
        </w:rPr>
        <w:t xml:space="preserve"> </w:t>
      </w:r>
      <w:r>
        <w:rPr>
          <w:u w:val="single"/>
        </w:rPr>
        <w:t>Vehicle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Driving</w:t>
      </w:r>
      <w:r>
        <w:rPr>
          <w:spacing w:val="-4"/>
          <w:u w:val="single"/>
        </w:rPr>
        <w:t xml:space="preserve"> </w:t>
      </w:r>
      <w:r>
        <w:rPr>
          <w:u w:val="single"/>
        </w:rPr>
        <w:t>Records:</w:t>
      </w:r>
    </w:p>
    <w:p w14:paraId="0683F2CF" w14:textId="77777777" w:rsidR="0021528A" w:rsidRDefault="0021528A">
      <w:pPr>
        <w:pStyle w:val="BodyText"/>
        <w:spacing w:before="2"/>
        <w:rPr>
          <w:b/>
          <w:sz w:val="16"/>
        </w:rPr>
      </w:pPr>
    </w:p>
    <w:p w14:paraId="0F06B3E9" w14:textId="3DC82AEA" w:rsidR="0021528A" w:rsidRDefault="005B211C">
      <w:pPr>
        <w:pStyle w:val="BodyText"/>
        <w:spacing w:before="94"/>
        <w:ind w:left="751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Data:</w:t>
      </w:r>
      <w:r>
        <w:rPr>
          <w:b/>
          <w:spacing w:val="-5"/>
        </w:rPr>
        <w:t xml:space="preserve"> </w:t>
      </w:r>
      <w:r>
        <w:t>Driver’s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Address,</w:t>
      </w:r>
      <w:r>
        <w:rPr>
          <w:spacing w:val="-2"/>
        </w:rPr>
        <w:t xml:space="preserve"> </w:t>
      </w:r>
      <w:r w:rsidR="003567D4">
        <w:t>Date of Birth</w:t>
      </w:r>
      <w:r>
        <w:t>,</w:t>
      </w:r>
      <w:r>
        <w:rPr>
          <w:spacing w:val="-3"/>
        </w:rPr>
        <w:t xml:space="preserve"> </w:t>
      </w:r>
      <w:r>
        <w:t>Driving</w:t>
      </w:r>
      <w:r>
        <w:rPr>
          <w:spacing w:val="-1"/>
        </w:rPr>
        <w:t xml:space="preserve"> </w:t>
      </w:r>
      <w:r>
        <w:t>Record</w:t>
      </w:r>
    </w:p>
    <w:p w14:paraId="0F30BAC7" w14:textId="77777777" w:rsidR="0021528A" w:rsidRDefault="0021528A">
      <w:pPr>
        <w:pStyle w:val="BodyText"/>
        <w:spacing w:before="1"/>
        <w:rPr>
          <w:sz w:val="24"/>
        </w:rPr>
      </w:pPr>
    </w:p>
    <w:p w14:paraId="5B7A228F" w14:textId="432333D1" w:rsidR="0021528A" w:rsidRDefault="005B211C">
      <w:pPr>
        <w:pStyle w:val="BodyText"/>
        <w:spacing w:line="276" w:lineRule="auto"/>
        <w:ind w:left="750" w:right="88"/>
      </w:pPr>
      <w:r>
        <w:rPr>
          <w:b/>
        </w:rPr>
        <w:t xml:space="preserve">Purpose: </w:t>
      </w:r>
      <w:r>
        <w:t>Certain parties are authorized to obtain motor vehicle records in conjunction with employment,</w:t>
      </w:r>
      <w:r>
        <w:rPr>
          <w:spacing w:val="-60"/>
        </w:rPr>
        <w:t xml:space="preserve"> </w:t>
      </w:r>
      <w:r>
        <w:t>insurance rating, and driving schools. People who have clean driving records typically get better</w:t>
      </w:r>
      <w:r>
        <w:rPr>
          <w:spacing w:val="1"/>
        </w:rPr>
        <w:t xml:space="preserve"> </w:t>
      </w:r>
      <w:r>
        <w:t>insurance rates than those with a record of traffic tickets, suspensions</w:t>
      </w:r>
      <w:r w:rsidR="00495644">
        <w:t>,</w:t>
      </w:r>
      <w:r>
        <w:t xml:space="preserve"> or multiple </w:t>
      </w:r>
      <w:r w:rsidR="003567D4">
        <w:t>collisions</w:t>
      </w:r>
      <w:r>
        <w:t>. Additionally,</w:t>
      </w:r>
      <w:r w:rsidR="003567D4">
        <w:t xml:space="preserve"> </w:t>
      </w:r>
      <w:r>
        <w:rPr>
          <w:spacing w:val="-60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routinely</w:t>
      </w:r>
      <w:r>
        <w:rPr>
          <w:spacing w:val="-3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driving</w:t>
      </w:r>
      <w:r>
        <w:rPr>
          <w:spacing w:val="3"/>
        </w:rPr>
        <w:t xml:space="preserve"> </w:t>
      </w:r>
      <w:r>
        <w:t>records of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employees.</w:t>
      </w:r>
    </w:p>
    <w:p w14:paraId="778C9F9D" w14:textId="77777777" w:rsidR="0021528A" w:rsidRDefault="0021528A">
      <w:pPr>
        <w:pStyle w:val="BodyText"/>
        <w:spacing w:before="10"/>
        <w:rPr>
          <w:sz w:val="20"/>
        </w:rPr>
      </w:pPr>
    </w:p>
    <w:p w14:paraId="716C92F5" w14:textId="04071F29" w:rsidR="001A30F3" w:rsidRDefault="005B211C" w:rsidP="00751620">
      <w:pPr>
        <w:pStyle w:val="BodyText"/>
        <w:spacing w:before="1" w:line="276" w:lineRule="auto"/>
        <w:ind w:left="750"/>
      </w:pPr>
      <w:r>
        <w:rPr>
          <w:b/>
        </w:rPr>
        <w:t xml:space="preserve">Company: </w:t>
      </w:r>
      <w:r>
        <w:t xml:space="preserve">South Carolina Interactive </w:t>
      </w:r>
      <w:r w:rsidR="003567D4">
        <w:t>(</w:t>
      </w:r>
      <w:r>
        <w:t>SCI</w:t>
      </w:r>
      <w:r w:rsidR="003567D4">
        <w:t xml:space="preserve">) </w:t>
      </w:r>
      <w:r>
        <w:t>is a subsidiary of NIC which is a national eGovernment</w:t>
      </w:r>
      <w:r>
        <w:rPr>
          <w:spacing w:val="1"/>
        </w:rPr>
        <w:t xml:space="preserve"> </w:t>
      </w:r>
      <w:r>
        <w:t xml:space="preserve">supplier, and the SC </w:t>
      </w:r>
      <w:r w:rsidR="00495644">
        <w:t>S</w:t>
      </w:r>
      <w:r>
        <w:t xml:space="preserve">tate government </w:t>
      </w:r>
      <w:proofErr w:type="spellStart"/>
      <w:r>
        <w:t>ePortal</w:t>
      </w:r>
      <w:proofErr w:type="spellEnd"/>
      <w:r>
        <w:t xml:space="preserve"> provider and manager.</w:t>
      </w:r>
      <w:r>
        <w:rPr>
          <w:spacing w:val="1"/>
        </w:rPr>
        <w:t xml:space="preserve"> </w:t>
      </w:r>
      <w:r>
        <w:t>SCI provides the ability for</w:t>
      </w:r>
      <w:r>
        <w:rPr>
          <w:spacing w:val="1"/>
        </w:rPr>
        <w:t xml:space="preserve"> </w:t>
      </w:r>
      <w:r>
        <w:t xml:space="preserve">customers to request </w:t>
      </w:r>
      <w:r w:rsidR="00495644">
        <w:t>SCDMV</w:t>
      </w:r>
      <w:r>
        <w:t xml:space="preserve"> information without requiring individual contracts with SCDMV and as a</w:t>
      </w:r>
      <w:r>
        <w:rPr>
          <w:spacing w:val="1"/>
        </w:rPr>
        <w:t xml:space="preserve"> </w:t>
      </w:r>
      <w:r>
        <w:t>free service to SC State Agencies.</w:t>
      </w:r>
      <w:r>
        <w:rPr>
          <w:spacing w:val="1"/>
        </w:rPr>
        <w:t xml:space="preserve"> </w:t>
      </w:r>
      <w:r>
        <w:t xml:space="preserve">SCI customers query SCDMV records </w:t>
      </w:r>
      <w:r w:rsidR="00495644">
        <w:t xml:space="preserve">via </w:t>
      </w:r>
      <w:r>
        <w:t>the SCI service.</w:t>
      </w:r>
      <w:r w:rsidR="006231ED">
        <w:br/>
      </w:r>
      <w:r>
        <w:t xml:space="preserve"> </w:t>
      </w:r>
    </w:p>
    <w:p w14:paraId="7C2DFE88" w14:textId="77777777" w:rsidR="0021528A" w:rsidRDefault="005B211C" w:rsidP="005B211C">
      <w:pPr>
        <w:pStyle w:val="Heading1"/>
        <w:spacing w:before="65"/>
        <w:ind w:firstLine="600"/>
      </w:pPr>
      <w:r>
        <w:rPr>
          <w:u w:val="single"/>
        </w:rPr>
        <w:t>Vehicle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Plate</w:t>
      </w:r>
      <w:r>
        <w:rPr>
          <w:spacing w:val="-4"/>
          <w:u w:val="single"/>
        </w:rPr>
        <w:t xml:space="preserve"> </w:t>
      </w:r>
      <w:r>
        <w:rPr>
          <w:u w:val="single"/>
        </w:rPr>
        <w:t>Inquiries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4"/>
          <w:u w:val="single"/>
        </w:rPr>
        <w:t xml:space="preserve"> </w:t>
      </w:r>
      <w:r>
        <w:rPr>
          <w:u w:val="single"/>
        </w:rPr>
        <w:t>Member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Services:</w:t>
      </w:r>
    </w:p>
    <w:p w14:paraId="0B8AAECE" w14:textId="77777777" w:rsidR="0021528A" w:rsidRDefault="0021528A">
      <w:pPr>
        <w:pStyle w:val="BodyText"/>
        <w:rPr>
          <w:b/>
          <w:sz w:val="16"/>
        </w:rPr>
      </w:pPr>
    </w:p>
    <w:p w14:paraId="6260D100" w14:textId="77777777" w:rsidR="0021528A" w:rsidRDefault="005B211C">
      <w:pPr>
        <w:pStyle w:val="BodyText"/>
        <w:spacing w:before="94" w:line="280" w:lineRule="auto"/>
        <w:ind w:left="751" w:right="454"/>
      </w:pPr>
      <w:r>
        <w:rPr>
          <w:b/>
        </w:rPr>
        <w:t xml:space="preserve">Type of Data: </w:t>
      </w:r>
      <w:r>
        <w:t>Owner name and address, Vehicle Identification Number, Title Number, Vehicle Make</w:t>
      </w:r>
      <w:r>
        <w:rPr>
          <w:spacing w:val="-59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Year,</w:t>
      </w:r>
      <w:r>
        <w:rPr>
          <w:spacing w:val="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</w:t>
      </w:r>
    </w:p>
    <w:p w14:paraId="373EE7BC" w14:textId="77777777" w:rsidR="0021528A" w:rsidRDefault="0021528A">
      <w:pPr>
        <w:pStyle w:val="BodyText"/>
        <w:spacing w:before="1"/>
        <w:rPr>
          <w:sz w:val="20"/>
        </w:rPr>
      </w:pPr>
    </w:p>
    <w:p w14:paraId="034CDF02" w14:textId="42BA45A5" w:rsidR="0021528A" w:rsidRDefault="005B211C">
      <w:pPr>
        <w:pStyle w:val="BodyText"/>
        <w:spacing w:line="276" w:lineRule="auto"/>
        <w:ind w:left="751" w:right="748"/>
      </w:pPr>
      <w:r>
        <w:rPr>
          <w:b/>
        </w:rPr>
        <w:t>Service:</w:t>
      </w:r>
      <w:r>
        <w:rPr>
          <w:b/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SCDMV</w:t>
      </w:r>
      <w:proofErr w:type="gramEnd"/>
      <w:r>
        <w:rPr>
          <w:spacing w:val="-3"/>
        </w:rPr>
        <w:t xml:space="preserve"> </w:t>
      </w:r>
      <w:r>
        <w:t>on-line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subscription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authorized</w:t>
      </w:r>
      <w:r>
        <w:rPr>
          <w:spacing w:val="-58"/>
        </w:rPr>
        <w:t xml:space="preserve"> </w:t>
      </w:r>
      <w:r>
        <w:t>entities such as law enforcement, other government entities</w:t>
      </w:r>
      <w:r w:rsidR="00495644">
        <w:t>,</w:t>
      </w:r>
      <w:r>
        <w:t xml:space="preserve"> and certain </w:t>
      </w:r>
      <w:proofErr w:type="gramStart"/>
      <w:r w:rsidR="003567D4">
        <w:t xml:space="preserve">third </w:t>
      </w:r>
      <w:r>
        <w:t>party</w:t>
      </w:r>
      <w:proofErr w:type="gramEnd"/>
      <w:r>
        <w:t xml:space="preserve"> service</w:t>
      </w:r>
      <w:r>
        <w:rPr>
          <w:spacing w:val="1"/>
        </w:rPr>
        <w:t xml:space="preserve"> </w:t>
      </w:r>
      <w:r>
        <w:t>providers.</w:t>
      </w:r>
      <w:r>
        <w:rPr>
          <w:spacing w:val="1"/>
        </w:rPr>
        <w:t xml:space="preserve"> </w:t>
      </w:r>
      <w:r>
        <w:t>Third party service providers in turn subscribe with end users to obtain current title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vehicle</w:t>
      </w:r>
      <w:r w:rsidR="003567D4">
        <w:t>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plate</w:t>
      </w:r>
      <w:r>
        <w:rPr>
          <w:spacing w:val="-3"/>
        </w:rPr>
        <w:t xml:space="preserve"> </w:t>
      </w:r>
      <w:r>
        <w:t>information</w:t>
      </w:r>
      <w:r w:rsidR="00495644">
        <w:t>.</w:t>
      </w:r>
    </w:p>
    <w:p w14:paraId="3713FCAF" w14:textId="77777777" w:rsidR="0021528A" w:rsidRDefault="0021528A">
      <w:pPr>
        <w:pStyle w:val="BodyText"/>
        <w:spacing w:before="10"/>
        <w:rPr>
          <w:sz w:val="20"/>
        </w:rPr>
      </w:pPr>
    </w:p>
    <w:p w14:paraId="14D19ED2" w14:textId="2912E73D" w:rsidR="0021528A" w:rsidRDefault="005B211C">
      <w:pPr>
        <w:pStyle w:val="BodyText"/>
        <w:spacing w:line="276" w:lineRule="auto"/>
        <w:ind w:left="751" w:hanging="1"/>
      </w:pPr>
      <w:r>
        <w:rPr>
          <w:b/>
        </w:rPr>
        <w:t>Example Company:</w:t>
      </w:r>
      <w:r>
        <w:rPr>
          <w:b/>
          <w:spacing w:val="1"/>
        </w:rPr>
        <w:t xml:space="preserve"> </w:t>
      </w:r>
      <w:r>
        <w:t xml:space="preserve">South Carolina Interactive </w:t>
      </w:r>
      <w:r w:rsidR="003567D4">
        <w:t>(</w:t>
      </w:r>
      <w:r>
        <w:t>SCI</w:t>
      </w:r>
      <w:r w:rsidR="003567D4">
        <w:t>)</w:t>
      </w:r>
    </w:p>
    <w:p w14:paraId="48C68F38" w14:textId="77777777" w:rsidR="0021528A" w:rsidRDefault="0021528A">
      <w:pPr>
        <w:pStyle w:val="BodyText"/>
        <w:spacing w:before="10"/>
        <w:rPr>
          <w:sz w:val="20"/>
        </w:rPr>
      </w:pPr>
    </w:p>
    <w:p w14:paraId="04712247" w14:textId="14DAD9C6" w:rsidR="0021528A" w:rsidRDefault="005B211C">
      <w:pPr>
        <w:pStyle w:val="BodyText"/>
        <w:spacing w:line="276" w:lineRule="auto"/>
        <w:ind w:left="752" w:right="245"/>
      </w:pPr>
      <w:r>
        <w:rPr>
          <w:b/>
        </w:rPr>
        <w:t>Purpose:</w:t>
      </w:r>
      <w:r>
        <w:rPr>
          <w:b/>
          <w:spacing w:val="1"/>
        </w:rPr>
        <w:t xml:space="preserve"> </w:t>
      </w:r>
      <w:r>
        <w:t>The provider must have vehicle information to request the service (e.</w:t>
      </w:r>
      <w:r w:rsidR="00495644">
        <w:t>g.</w:t>
      </w:r>
      <w:r w:rsidR="003567D4">
        <w:t>,</w:t>
      </w:r>
      <w:r>
        <w:t xml:space="preserve"> VIN, license plate</w:t>
      </w:r>
      <w:r>
        <w:rPr>
          <w:spacing w:val="1"/>
        </w:rPr>
        <w:t xml:space="preserve"> </w:t>
      </w:r>
      <w:r>
        <w:t>number</w:t>
      </w:r>
      <w:r w:rsidR="00495644">
        <w:t>,</w:t>
      </w:r>
      <w:r>
        <w:t xml:space="preserve"> or title number). Creditors need information about title ownership and lien status to make </w:t>
      </w:r>
      <w:r w:rsidR="003567D4">
        <w:t>credit decisions</w:t>
      </w:r>
      <w:r>
        <w:t>.</w:t>
      </w:r>
      <w:r>
        <w:rPr>
          <w:spacing w:val="4"/>
        </w:rPr>
        <w:t xml:space="preserve"> </w:t>
      </w:r>
    </w:p>
    <w:sectPr w:rsidR="0021528A" w:rsidSect="002B0FD9">
      <w:footerReference w:type="default" r:id="rId8"/>
      <w:headerReference w:type="first" r:id="rId9"/>
      <w:pgSz w:w="12240" w:h="15840"/>
      <w:pgMar w:top="1180" w:right="620" w:bottom="940" w:left="600" w:header="0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CB6B" w14:textId="77777777" w:rsidR="00AA12CC" w:rsidRDefault="00AA12CC">
      <w:r>
        <w:separator/>
      </w:r>
    </w:p>
  </w:endnote>
  <w:endnote w:type="continuationSeparator" w:id="0">
    <w:p w14:paraId="5F20DB32" w14:textId="77777777" w:rsidR="00AA12CC" w:rsidRDefault="00AA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805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F8E03" w14:textId="7DA70EF2" w:rsidR="001D3084" w:rsidRDefault="001D30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B2CC1F" w14:textId="5E4757C8" w:rsidR="001D3084" w:rsidRDefault="001D3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D75" w14:textId="77777777" w:rsidR="00AA12CC" w:rsidRDefault="00AA12CC">
      <w:r>
        <w:separator/>
      </w:r>
    </w:p>
  </w:footnote>
  <w:footnote w:type="continuationSeparator" w:id="0">
    <w:p w14:paraId="7C5D3C1C" w14:textId="77777777" w:rsidR="00AA12CC" w:rsidRDefault="00AA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71BF" w14:textId="77777777" w:rsidR="00BF1E6D" w:rsidRDefault="00BF1E6D" w:rsidP="002B0FD9">
    <w:pPr>
      <w:pStyle w:val="Header"/>
      <w:jc w:val="center"/>
      <w:rPr>
        <w:b/>
        <w:sz w:val="40"/>
        <w:szCs w:val="40"/>
      </w:rPr>
    </w:pPr>
  </w:p>
  <w:p w14:paraId="3FB0DFFE" w14:textId="0E52F548" w:rsidR="00BF1E6D" w:rsidRDefault="00BF1E6D" w:rsidP="002B0FD9">
    <w:pPr>
      <w:pStyle w:val="Header"/>
      <w:jc w:val="center"/>
      <w:rPr>
        <w:b/>
        <w:sz w:val="40"/>
        <w:szCs w:val="40"/>
      </w:rPr>
    </w:pPr>
    <w:r w:rsidRPr="002B0FD9">
      <w:rPr>
        <w:b/>
        <w:sz w:val="40"/>
        <w:szCs w:val="40"/>
      </w:rPr>
      <w:t>SCDMV</w:t>
    </w:r>
    <w:r w:rsidRPr="002B0FD9">
      <w:rPr>
        <w:b/>
        <w:spacing w:val="-4"/>
        <w:sz w:val="40"/>
        <w:szCs w:val="40"/>
      </w:rPr>
      <w:t xml:space="preserve"> </w:t>
    </w:r>
    <w:r w:rsidRPr="002B0FD9">
      <w:rPr>
        <w:b/>
        <w:sz w:val="40"/>
        <w:szCs w:val="40"/>
      </w:rPr>
      <w:t>Disclosure</w:t>
    </w:r>
    <w:r w:rsidRPr="002B0FD9">
      <w:rPr>
        <w:b/>
        <w:spacing w:val="-4"/>
        <w:sz w:val="40"/>
        <w:szCs w:val="40"/>
      </w:rPr>
      <w:t xml:space="preserve"> </w:t>
    </w:r>
    <w:r w:rsidRPr="002B0FD9">
      <w:rPr>
        <w:b/>
        <w:sz w:val="40"/>
        <w:szCs w:val="40"/>
      </w:rPr>
      <w:t>of</w:t>
    </w:r>
    <w:r w:rsidRPr="002B0FD9">
      <w:rPr>
        <w:b/>
        <w:spacing w:val="-4"/>
        <w:sz w:val="40"/>
        <w:szCs w:val="40"/>
      </w:rPr>
      <w:t xml:space="preserve"> </w:t>
    </w:r>
    <w:r w:rsidRPr="002B0FD9">
      <w:rPr>
        <w:b/>
        <w:sz w:val="40"/>
        <w:szCs w:val="40"/>
      </w:rPr>
      <w:t>Personal</w:t>
    </w:r>
    <w:r w:rsidRPr="002B0FD9">
      <w:rPr>
        <w:b/>
        <w:spacing w:val="-4"/>
        <w:sz w:val="40"/>
        <w:szCs w:val="40"/>
      </w:rPr>
      <w:t xml:space="preserve"> </w:t>
    </w:r>
    <w:r w:rsidRPr="002B0FD9">
      <w:rPr>
        <w:b/>
        <w:sz w:val="40"/>
        <w:szCs w:val="40"/>
      </w:rPr>
      <w:t>Information</w:t>
    </w:r>
  </w:p>
  <w:p w14:paraId="2A033A7E" w14:textId="5E85C639" w:rsidR="00BF1E6D" w:rsidRPr="002B0FD9" w:rsidRDefault="00BF1E6D" w:rsidP="002B0FD9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u</w:t>
    </w:r>
    <w:r w:rsidRPr="002B0FD9">
      <w:rPr>
        <w:sz w:val="20"/>
        <w:szCs w:val="20"/>
      </w:rPr>
      <w:t xml:space="preserve">pdated </w:t>
    </w:r>
    <w:r w:rsidR="001A30F3">
      <w:rPr>
        <w:sz w:val="20"/>
        <w:szCs w:val="20"/>
      </w:rPr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E53"/>
    <w:multiLevelType w:val="hybridMultilevel"/>
    <w:tmpl w:val="20362638"/>
    <w:lvl w:ilvl="0" w:tplc="BA3AB2B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DDA6924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2" w:tplc="E76CC640">
      <w:numFmt w:val="bullet"/>
      <w:lvlText w:val="•"/>
      <w:lvlJc w:val="left"/>
      <w:pPr>
        <w:ind w:left="2876" w:hanging="361"/>
      </w:pPr>
      <w:rPr>
        <w:rFonts w:hint="default"/>
        <w:lang w:val="en-US" w:eastAsia="en-US" w:bidi="ar-SA"/>
      </w:rPr>
    </w:lvl>
    <w:lvl w:ilvl="3" w:tplc="1DFEFB42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CC2AE05A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5" w:tplc="565C5EC0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61BE3A2E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 w:tplc="6996282C">
      <w:numFmt w:val="bullet"/>
      <w:lvlText w:val="•"/>
      <w:lvlJc w:val="left"/>
      <w:pPr>
        <w:ind w:left="7966" w:hanging="361"/>
      </w:pPr>
      <w:rPr>
        <w:rFonts w:hint="default"/>
        <w:lang w:val="en-US" w:eastAsia="en-US" w:bidi="ar-SA"/>
      </w:rPr>
    </w:lvl>
    <w:lvl w:ilvl="8" w:tplc="AB70648A">
      <w:numFmt w:val="bullet"/>
      <w:lvlText w:val="•"/>
      <w:lvlJc w:val="left"/>
      <w:pPr>
        <w:ind w:left="8984" w:hanging="361"/>
      </w:pPr>
      <w:rPr>
        <w:rFonts w:hint="default"/>
        <w:lang w:val="en-US" w:eastAsia="en-US" w:bidi="ar-SA"/>
      </w:rPr>
    </w:lvl>
  </w:abstractNum>
  <w:num w:numId="1" w16cid:durableId="118444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8A"/>
    <w:rsid w:val="000659EF"/>
    <w:rsid w:val="00071A2E"/>
    <w:rsid w:val="00082BC3"/>
    <w:rsid w:val="000B2728"/>
    <w:rsid w:val="000C2158"/>
    <w:rsid w:val="000D5E93"/>
    <w:rsid w:val="001257A6"/>
    <w:rsid w:val="00182882"/>
    <w:rsid w:val="001A30F3"/>
    <w:rsid w:val="001B523E"/>
    <w:rsid w:val="001D3084"/>
    <w:rsid w:val="0021528A"/>
    <w:rsid w:val="0028569E"/>
    <w:rsid w:val="002B0FD9"/>
    <w:rsid w:val="00337921"/>
    <w:rsid w:val="003567D4"/>
    <w:rsid w:val="003C7403"/>
    <w:rsid w:val="0040243D"/>
    <w:rsid w:val="00410D54"/>
    <w:rsid w:val="00484B65"/>
    <w:rsid w:val="00495644"/>
    <w:rsid w:val="004D773A"/>
    <w:rsid w:val="0053622F"/>
    <w:rsid w:val="0055317D"/>
    <w:rsid w:val="0055555F"/>
    <w:rsid w:val="00576F13"/>
    <w:rsid w:val="005B211C"/>
    <w:rsid w:val="0060314E"/>
    <w:rsid w:val="006231ED"/>
    <w:rsid w:val="00640B20"/>
    <w:rsid w:val="006B4FB6"/>
    <w:rsid w:val="006D1519"/>
    <w:rsid w:val="006F2C16"/>
    <w:rsid w:val="006F4B4C"/>
    <w:rsid w:val="00741CAF"/>
    <w:rsid w:val="00751620"/>
    <w:rsid w:val="00770CA8"/>
    <w:rsid w:val="007C14D8"/>
    <w:rsid w:val="007C2F12"/>
    <w:rsid w:val="007D1826"/>
    <w:rsid w:val="007F51B3"/>
    <w:rsid w:val="00823D15"/>
    <w:rsid w:val="00853AF4"/>
    <w:rsid w:val="00976E7B"/>
    <w:rsid w:val="00997F83"/>
    <w:rsid w:val="00A60742"/>
    <w:rsid w:val="00AA12CC"/>
    <w:rsid w:val="00AA6228"/>
    <w:rsid w:val="00AC5327"/>
    <w:rsid w:val="00AC710A"/>
    <w:rsid w:val="00B27ECF"/>
    <w:rsid w:val="00B44BDE"/>
    <w:rsid w:val="00BE1831"/>
    <w:rsid w:val="00BF1E6D"/>
    <w:rsid w:val="00C26231"/>
    <w:rsid w:val="00C53994"/>
    <w:rsid w:val="00C71F1A"/>
    <w:rsid w:val="00C80B7B"/>
    <w:rsid w:val="00D761BD"/>
    <w:rsid w:val="00D97D19"/>
    <w:rsid w:val="00DB7705"/>
    <w:rsid w:val="00E242EB"/>
    <w:rsid w:val="00E52FB9"/>
    <w:rsid w:val="00F16621"/>
    <w:rsid w:val="00F333E2"/>
    <w:rsid w:val="00F51C0E"/>
    <w:rsid w:val="00F54FE3"/>
    <w:rsid w:val="00F84BF5"/>
    <w:rsid w:val="00F95365"/>
    <w:rsid w:val="00FB7B58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654B"/>
  <w15:docId w15:val="{8C901A5E-F1F2-4AC0-85D1-76E019B7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4"/>
      <w:ind w:left="2637" w:right="261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1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2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11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4024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D5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D5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54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0FD9"/>
    <w:pPr>
      <w:widowControl/>
      <w:autoSpaceDE/>
      <w:autoSpaceDN/>
    </w:pPr>
    <w:rPr>
      <w:rFonts w:ascii="Arial" w:eastAsia="Arial" w:hAnsi="Arial" w:cs="Arial"/>
    </w:rPr>
  </w:style>
  <w:style w:type="character" w:customStyle="1" w:styleId="vkekvd">
    <w:name w:val="vkekvd"/>
    <w:basedOn w:val="DefaultParagraphFont"/>
    <w:rsid w:val="0064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B2E8-D020-4A2C-BC09-781B9985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SCDMV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Bayne, Laura J</dc:creator>
  <cp:lastModifiedBy>Benjamin, Cole H</cp:lastModifiedBy>
  <cp:revision>4</cp:revision>
  <dcterms:created xsi:type="dcterms:W3CDTF">2026-02-09T15:22:00Z</dcterms:created>
  <dcterms:modified xsi:type="dcterms:W3CDTF">2026-02-10T19:09:00Z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2021-07-13T00:00:00Z</vt:filetime>
  </property>
</Properties>
</file>